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68654" w14:textId="323B7CF2" w:rsidR="00B10FF9" w:rsidRPr="00E91AEF" w:rsidRDefault="00B10FF9" w:rsidP="00B10FF9">
      <w:pPr>
        <w:jc w:val="center"/>
        <w:rPr>
          <w:rFonts w:ascii="Arial" w:hAnsi="Arial" w:cs="Arial"/>
          <w:sz w:val="32"/>
        </w:rPr>
      </w:pPr>
      <w:r w:rsidRPr="00E91AEF">
        <w:rPr>
          <w:rFonts w:ascii="Arial" w:hAnsi="Arial" w:cs="Arial"/>
          <w:sz w:val="32"/>
        </w:rPr>
        <w:t>Adjudication Form for</w:t>
      </w:r>
      <w:r w:rsidR="00450319" w:rsidRPr="00E91AEF">
        <w:rPr>
          <w:rFonts w:ascii="Arial" w:hAnsi="Arial" w:cs="Arial"/>
          <w:sz w:val="32"/>
        </w:rPr>
        <w:t xml:space="preserve"> </w:t>
      </w:r>
    </w:p>
    <w:p w14:paraId="7FCE3D40" w14:textId="48367C48" w:rsidR="00B10FF9" w:rsidRPr="00E91AEF" w:rsidRDefault="00EB0DE8" w:rsidP="00B10FF9">
      <w:pPr>
        <w:jc w:val="center"/>
        <w:rPr>
          <w:rFonts w:ascii="Arial" w:hAnsi="Arial" w:cs="Arial"/>
          <w:sz w:val="32"/>
        </w:rPr>
      </w:pPr>
      <w:r w:rsidRPr="00E91AEF">
        <w:rPr>
          <w:rFonts w:ascii="Arial" w:hAnsi="Arial" w:cs="Arial"/>
          <w:sz w:val="32"/>
        </w:rPr>
        <w:t>Founder Friendly Standard</w:t>
      </w:r>
      <w:r w:rsidR="00C90102" w:rsidRPr="00C90102">
        <w:rPr>
          <w:rFonts w:ascii="Arial" w:hAnsi="Arial" w:cs="Arial"/>
          <w:sz w:val="32"/>
          <w:vertAlign w:val="superscript"/>
        </w:rPr>
        <w:t>®</w:t>
      </w:r>
      <w:r w:rsidRPr="00E91AEF">
        <w:rPr>
          <w:rFonts w:ascii="Arial" w:hAnsi="Arial" w:cs="Arial"/>
          <w:sz w:val="32"/>
        </w:rPr>
        <w:t xml:space="preserve"> </w:t>
      </w:r>
      <w:r w:rsidR="00B10FF9" w:rsidRPr="00E91AEF">
        <w:rPr>
          <w:rFonts w:ascii="Arial" w:hAnsi="Arial" w:cs="Arial"/>
          <w:sz w:val="32"/>
        </w:rPr>
        <w:t>Version 1</w:t>
      </w:r>
      <w:r w:rsidR="002A2230">
        <w:rPr>
          <w:rFonts w:ascii="Arial" w:hAnsi="Arial" w:cs="Arial"/>
          <w:sz w:val="32"/>
        </w:rPr>
        <w:t>.1</w:t>
      </w:r>
    </w:p>
    <w:p w14:paraId="5D6F3C58" w14:textId="77777777" w:rsidR="00E2563B" w:rsidRPr="00E91AEF" w:rsidRDefault="00E2563B">
      <w:pPr>
        <w:rPr>
          <w:rFonts w:ascii="Arial" w:hAnsi="Arial" w:cs="Arial"/>
          <w:sz w:val="22"/>
          <w:szCs w:val="22"/>
        </w:rPr>
      </w:pPr>
    </w:p>
    <w:p w14:paraId="626C665E" w14:textId="68A26DF0" w:rsidR="00583C26" w:rsidRPr="00E91AEF" w:rsidRDefault="003A24F7">
      <w:pPr>
        <w:rPr>
          <w:rFonts w:ascii="Arial" w:hAnsi="Arial" w:cs="Arial"/>
          <w:sz w:val="22"/>
          <w:szCs w:val="22"/>
        </w:rPr>
      </w:pPr>
      <w:r w:rsidRPr="00E91AEF">
        <w:rPr>
          <w:rFonts w:ascii="Arial" w:hAnsi="Arial" w:cs="Arial"/>
          <w:sz w:val="22"/>
          <w:szCs w:val="22"/>
        </w:rPr>
        <w:t>This form</w:t>
      </w:r>
      <w:r w:rsidR="0034750F">
        <w:rPr>
          <w:rFonts w:ascii="Arial" w:hAnsi="Arial" w:cs="Arial"/>
          <w:sz w:val="22"/>
          <w:szCs w:val="22"/>
        </w:rPr>
        <w:t xml:space="preserve"> is to be completed by a licensed a</w:t>
      </w:r>
      <w:r w:rsidR="00ED5C92">
        <w:rPr>
          <w:rFonts w:ascii="Arial" w:hAnsi="Arial" w:cs="Arial"/>
          <w:sz w:val="22"/>
          <w:szCs w:val="22"/>
        </w:rPr>
        <w:t>ttorney</w:t>
      </w:r>
      <w:r w:rsidRPr="00E91AEF">
        <w:rPr>
          <w:rFonts w:ascii="Arial" w:hAnsi="Arial" w:cs="Arial"/>
          <w:sz w:val="22"/>
          <w:szCs w:val="22"/>
        </w:rPr>
        <w:t xml:space="preserve"> (“Adjudicating Attorney”)</w:t>
      </w:r>
      <w:r w:rsidR="00F76AA2" w:rsidRPr="00E91AEF">
        <w:rPr>
          <w:rFonts w:ascii="Arial" w:hAnsi="Arial" w:cs="Arial"/>
          <w:sz w:val="22"/>
          <w:szCs w:val="22"/>
        </w:rPr>
        <w:t xml:space="preserve"> </w:t>
      </w:r>
      <w:r w:rsidR="00AC1DB8" w:rsidRPr="00E91AEF">
        <w:rPr>
          <w:rFonts w:ascii="Arial" w:hAnsi="Arial" w:cs="Arial"/>
          <w:sz w:val="22"/>
          <w:szCs w:val="22"/>
        </w:rPr>
        <w:t xml:space="preserve">on behalf of </w:t>
      </w:r>
      <w:r w:rsidR="00E2563B" w:rsidRPr="00E91AEF">
        <w:rPr>
          <w:rFonts w:ascii="Arial" w:hAnsi="Arial" w:cs="Arial"/>
          <w:sz w:val="22"/>
          <w:szCs w:val="22"/>
        </w:rPr>
        <w:t>Client:</w:t>
      </w:r>
    </w:p>
    <w:p w14:paraId="1C59A94A" w14:textId="77777777" w:rsidR="002753CD" w:rsidRPr="00E91AEF" w:rsidRDefault="002753CD">
      <w:pPr>
        <w:rPr>
          <w:rFonts w:ascii="Arial" w:hAnsi="Arial" w:cs="Arial"/>
          <w:sz w:val="22"/>
          <w:szCs w:val="22"/>
        </w:rPr>
      </w:pPr>
    </w:p>
    <w:tbl>
      <w:tblPr>
        <w:tblStyle w:val="TableGrid"/>
        <w:tblW w:w="935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
        <w:gridCol w:w="3800"/>
        <w:gridCol w:w="1158"/>
        <w:gridCol w:w="3408"/>
      </w:tblGrid>
      <w:tr w:rsidR="00AE3760" w:rsidRPr="00E91AEF" w14:paraId="04557CC3" w14:textId="2D3CE76C" w:rsidTr="008A7A1F">
        <w:trPr>
          <w:trHeight w:val="503"/>
        </w:trPr>
        <w:tc>
          <w:tcPr>
            <w:tcW w:w="4790" w:type="dxa"/>
            <w:gridSpan w:val="2"/>
            <w:shd w:val="clear" w:color="auto" w:fill="000000" w:themeFill="text1"/>
            <w:vAlign w:val="center"/>
          </w:tcPr>
          <w:p w14:paraId="3CACEBB9" w14:textId="6F40A597" w:rsidR="00E2563B" w:rsidRPr="00E91AEF" w:rsidRDefault="00E2563B" w:rsidP="002753CD">
            <w:pPr>
              <w:rPr>
                <w:rFonts w:ascii="Arial" w:hAnsi="Arial" w:cs="Arial"/>
                <w:color w:val="FFFFFF" w:themeColor="background1"/>
                <w:sz w:val="20"/>
                <w:szCs w:val="22"/>
              </w:rPr>
            </w:pPr>
            <w:r w:rsidRPr="00E91AEF">
              <w:rPr>
                <w:rFonts w:ascii="Arial" w:hAnsi="Arial" w:cs="Arial"/>
                <w:color w:val="FFFFFF" w:themeColor="background1"/>
                <w:sz w:val="20"/>
                <w:szCs w:val="22"/>
              </w:rPr>
              <w:t xml:space="preserve">ADJUDICATING ATTORNEY </w:t>
            </w:r>
          </w:p>
        </w:tc>
        <w:tc>
          <w:tcPr>
            <w:tcW w:w="4565" w:type="dxa"/>
            <w:gridSpan w:val="2"/>
            <w:shd w:val="clear" w:color="auto" w:fill="000000" w:themeFill="text1"/>
            <w:vAlign w:val="center"/>
          </w:tcPr>
          <w:p w14:paraId="1486E072" w14:textId="5E681CAC" w:rsidR="00E2563B" w:rsidRPr="00E91AEF" w:rsidRDefault="00E2563B" w:rsidP="002753CD">
            <w:pPr>
              <w:rPr>
                <w:rFonts w:ascii="Arial" w:hAnsi="Arial" w:cs="Arial"/>
                <w:color w:val="FFFFFF" w:themeColor="background1"/>
                <w:sz w:val="20"/>
                <w:szCs w:val="22"/>
              </w:rPr>
            </w:pPr>
            <w:r w:rsidRPr="00E91AEF">
              <w:rPr>
                <w:rFonts w:ascii="Arial" w:hAnsi="Arial" w:cs="Arial"/>
                <w:color w:val="FFFFFF" w:themeColor="background1"/>
                <w:sz w:val="20"/>
                <w:szCs w:val="22"/>
              </w:rPr>
              <w:t>CLIENT</w:t>
            </w:r>
          </w:p>
        </w:tc>
      </w:tr>
      <w:tr w:rsidR="00E2563B" w:rsidRPr="00E91AEF" w14:paraId="60048F24" w14:textId="155D3076" w:rsidTr="00AE3760">
        <w:tc>
          <w:tcPr>
            <w:tcW w:w="989" w:type="dxa"/>
          </w:tcPr>
          <w:p w14:paraId="5E9FF88A" w14:textId="5631B2C8" w:rsidR="00E2563B" w:rsidRPr="00E91AEF" w:rsidRDefault="00E2563B" w:rsidP="0014008B">
            <w:pPr>
              <w:rPr>
                <w:rFonts w:ascii="Arial" w:hAnsi="Arial" w:cs="Arial"/>
                <w:sz w:val="22"/>
                <w:szCs w:val="22"/>
              </w:rPr>
            </w:pPr>
            <w:r w:rsidRPr="00E91AEF">
              <w:rPr>
                <w:rFonts w:ascii="Arial" w:hAnsi="Arial" w:cs="Arial"/>
                <w:sz w:val="22"/>
                <w:szCs w:val="22"/>
              </w:rPr>
              <w:t>Name</w:t>
            </w:r>
          </w:p>
        </w:tc>
        <w:tc>
          <w:tcPr>
            <w:tcW w:w="3801" w:type="dxa"/>
          </w:tcPr>
          <w:p w14:paraId="1EE4BEED" w14:textId="79DA5AD1" w:rsidR="00E2563B" w:rsidRPr="00E91AEF" w:rsidRDefault="00E2563B" w:rsidP="0014008B">
            <w:pPr>
              <w:rPr>
                <w:rFonts w:ascii="Arial" w:hAnsi="Arial" w:cs="Arial"/>
                <w:sz w:val="22"/>
                <w:szCs w:val="22"/>
              </w:rPr>
            </w:pPr>
            <w:r w:rsidRPr="00E91AEF">
              <w:rPr>
                <w:rFonts w:ascii="Arial" w:hAnsi="Arial" w:cs="Arial"/>
                <w:sz w:val="22"/>
                <w:szCs w:val="22"/>
              </w:rPr>
              <w:fldChar w:fldCharType="begin">
                <w:ffData>
                  <w:name w:val="Text3"/>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c>
          <w:tcPr>
            <w:tcW w:w="1156" w:type="dxa"/>
          </w:tcPr>
          <w:p w14:paraId="605FC6BE" w14:textId="2FF4146C" w:rsidR="00E2563B" w:rsidRPr="00E91AEF" w:rsidRDefault="00E2563B" w:rsidP="00E2563B">
            <w:pPr>
              <w:rPr>
                <w:rFonts w:ascii="Arial" w:hAnsi="Arial" w:cs="Arial"/>
                <w:sz w:val="22"/>
                <w:szCs w:val="22"/>
              </w:rPr>
            </w:pPr>
            <w:r w:rsidRPr="00E91AEF">
              <w:rPr>
                <w:rFonts w:ascii="Arial" w:hAnsi="Arial" w:cs="Arial"/>
                <w:sz w:val="22"/>
                <w:szCs w:val="22"/>
              </w:rPr>
              <w:t>Name</w:t>
            </w:r>
          </w:p>
        </w:tc>
        <w:tc>
          <w:tcPr>
            <w:tcW w:w="3409" w:type="dxa"/>
          </w:tcPr>
          <w:p w14:paraId="3318D770" w14:textId="7D92607B" w:rsidR="00E2563B" w:rsidRPr="00E91AEF" w:rsidRDefault="00E2563B" w:rsidP="0014008B">
            <w:pPr>
              <w:rPr>
                <w:rFonts w:ascii="Arial" w:hAnsi="Arial" w:cs="Arial"/>
                <w:sz w:val="22"/>
                <w:szCs w:val="22"/>
              </w:rPr>
            </w:pPr>
            <w:r w:rsidRPr="00E91AEF">
              <w:rPr>
                <w:rFonts w:ascii="Arial" w:hAnsi="Arial" w:cs="Arial"/>
                <w:sz w:val="22"/>
                <w:szCs w:val="22"/>
              </w:rPr>
              <w:fldChar w:fldCharType="begin">
                <w:ffData>
                  <w:name w:val="Text3"/>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r>
      <w:tr w:rsidR="00E2563B" w:rsidRPr="00E91AEF" w14:paraId="23111CB7" w14:textId="5B0DC2D8" w:rsidTr="00AE3760">
        <w:tc>
          <w:tcPr>
            <w:tcW w:w="989" w:type="dxa"/>
          </w:tcPr>
          <w:p w14:paraId="29F44DCB" w14:textId="4BA4778D" w:rsidR="00E2563B" w:rsidRPr="00E91AEF" w:rsidRDefault="00E2563B" w:rsidP="0014008B">
            <w:pPr>
              <w:rPr>
                <w:rFonts w:ascii="Arial" w:hAnsi="Arial" w:cs="Arial"/>
                <w:sz w:val="22"/>
                <w:szCs w:val="22"/>
              </w:rPr>
            </w:pPr>
            <w:r w:rsidRPr="00E91AEF">
              <w:rPr>
                <w:rFonts w:ascii="Arial" w:hAnsi="Arial" w:cs="Arial"/>
                <w:sz w:val="22"/>
                <w:szCs w:val="22"/>
              </w:rPr>
              <w:t>Email</w:t>
            </w:r>
          </w:p>
        </w:tc>
        <w:tc>
          <w:tcPr>
            <w:tcW w:w="3801" w:type="dxa"/>
          </w:tcPr>
          <w:p w14:paraId="07B2E1F3" w14:textId="5E017B0C" w:rsidR="00E2563B" w:rsidRPr="00E91AEF" w:rsidRDefault="00E2563B" w:rsidP="0014008B">
            <w:pPr>
              <w:rPr>
                <w:rFonts w:ascii="Arial" w:hAnsi="Arial" w:cs="Arial"/>
                <w:sz w:val="22"/>
                <w:szCs w:val="22"/>
              </w:rPr>
            </w:pPr>
            <w:r w:rsidRPr="00E91AEF">
              <w:rPr>
                <w:rFonts w:ascii="Arial" w:hAnsi="Arial" w:cs="Arial"/>
                <w:sz w:val="22"/>
                <w:szCs w:val="22"/>
              </w:rPr>
              <w:fldChar w:fldCharType="begin">
                <w:ffData>
                  <w:name w:val="Text3"/>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c>
          <w:tcPr>
            <w:tcW w:w="1156" w:type="dxa"/>
          </w:tcPr>
          <w:p w14:paraId="3AFB9390" w14:textId="41C04488" w:rsidR="00E2563B" w:rsidRPr="00E91AEF" w:rsidRDefault="00E2563B" w:rsidP="0014008B">
            <w:pPr>
              <w:rPr>
                <w:rFonts w:ascii="Arial" w:hAnsi="Arial" w:cs="Arial"/>
                <w:sz w:val="22"/>
                <w:szCs w:val="22"/>
              </w:rPr>
            </w:pPr>
            <w:r w:rsidRPr="00E91AEF">
              <w:rPr>
                <w:rFonts w:ascii="Arial" w:hAnsi="Arial" w:cs="Arial"/>
                <w:sz w:val="22"/>
                <w:szCs w:val="22"/>
              </w:rPr>
              <w:t>Email</w:t>
            </w:r>
          </w:p>
        </w:tc>
        <w:tc>
          <w:tcPr>
            <w:tcW w:w="3409" w:type="dxa"/>
          </w:tcPr>
          <w:p w14:paraId="39F8CC89" w14:textId="13075DC2" w:rsidR="00E2563B" w:rsidRPr="00E91AEF" w:rsidRDefault="00E2563B" w:rsidP="0014008B">
            <w:pPr>
              <w:rPr>
                <w:rFonts w:ascii="Arial" w:hAnsi="Arial" w:cs="Arial"/>
                <w:sz w:val="22"/>
                <w:szCs w:val="22"/>
              </w:rPr>
            </w:pPr>
            <w:r w:rsidRPr="00E91AEF">
              <w:rPr>
                <w:rFonts w:ascii="Arial" w:hAnsi="Arial" w:cs="Arial"/>
                <w:sz w:val="22"/>
                <w:szCs w:val="22"/>
              </w:rPr>
              <w:fldChar w:fldCharType="begin">
                <w:ffData>
                  <w:name w:val="Text3"/>
                  <w:enabled/>
                  <w:calcOnExit w:val="0"/>
                  <w:textInput/>
                </w:ffData>
              </w:fldChar>
            </w:r>
            <w:bookmarkStart w:id="0" w:name="Text3"/>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bookmarkEnd w:id="0"/>
          </w:p>
        </w:tc>
      </w:tr>
      <w:tr w:rsidR="00E2563B" w:rsidRPr="00E91AEF" w14:paraId="5669F8C2" w14:textId="18CB651C" w:rsidTr="00AE3760">
        <w:tc>
          <w:tcPr>
            <w:tcW w:w="989" w:type="dxa"/>
          </w:tcPr>
          <w:p w14:paraId="6287589E" w14:textId="7F8B2E57" w:rsidR="00E2563B" w:rsidRPr="00E91AEF" w:rsidRDefault="00E2563B" w:rsidP="002753CD">
            <w:pPr>
              <w:tabs>
                <w:tab w:val="center" w:pos="2232"/>
              </w:tabs>
              <w:rPr>
                <w:rFonts w:ascii="Arial" w:hAnsi="Arial" w:cs="Arial"/>
                <w:sz w:val="22"/>
                <w:szCs w:val="22"/>
              </w:rPr>
            </w:pPr>
            <w:r w:rsidRPr="00E91AEF">
              <w:rPr>
                <w:rFonts w:ascii="Arial" w:hAnsi="Arial" w:cs="Arial"/>
                <w:sz w:val="22"/>
                <w:szCs w:val="22"/>
              </w:rPr>
              <w:t>License</w:t>
            </w:r>
          </w:p>
        </w:tc>
        <w:tc>
          <w:tcPr>
            <w:tcW w:w="3801" w:type="dxa"/>
          </w:tcPr>
          <w:p w14:paraId="402F97AD" w14:textId="6803347D" w:rsidR="00E2563B" w:rsidRPr="00E91AEF" w:rsidRDefault="00E2563B" w:rsidP="002753CD">
            <w:pPr>
              <w:tabs>
                <w:tab w:val="center" w:pos="2232"/>
              </w:tabs>
              <w:rPr>
                <w:rFonts w:ascii="Arial" w:hAnsi="Arial" w:cs="Arial"/>
                <w:sz w:val="22"/>
                <w:szCs w:val="22"/>
              </w:rPr>
            </w:pPr>
            <w:r w:rsidRPr="00E91AEF">
              <w:rPr>
                <w:rFonts w:ascii="Arial" w:hAnsi="Arial" w:cs="Arial"/>
                <w:sz w:val="22"/>
                <w:szCs w:val="22"/>
              </w:rPr>
              <w:fldChar w:fldCharType="begin">
                <w:ffData>
                  <w:name w:val="Text3"/>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c>
          <w:tcPr>
            <w:tcW w:w="1156" w:type="dxa"/>
          </w:tcPr>
          <w:p w14:paraId="49F0769C" w14:textId="0811F252" w:rsidR="00E2563B" w:rsidRPr="00E91AEF" w:rsidRDefault="00E2563B" w:rsidP="002753CD">
            <w:pPr>
              <w:tabs>
                <w:tab w:val="center" w:pos="2232"/>
              </w:tabs>
              <w:rPr>
                <w:rFonts w:ascii="Arial" w:hAnsi="Arial" w:cs="Arial"/>
                <w:sz w:val="22"/>
                <w:szCs w:val="22"/>
              </w:rPr>
            </w:pPr>
            <w:r w:rsidRPr="00E91AEF">
              <w:rPr>
                <w:rFonts w:ascii="Arial" w:hAnsi="Arial" w:cs="Arial"/>
                <w:sz w:val="22"/>
                <w:szCs w:val="22"/>
              </w:rPr>
              <w:t>Company</w:t>
            </w:r>
          </w:p>
        </w:tc>
        <w:tc>
          <w:tcPr>
            <w:tcW w:w="3409" w:type="dxa"/>
          </w:tcPr>
          <w:p w14:paraId="4DF2A5A2" w14:textId="738C4A16" w:rsidR="00E2563B" w:rsidRPr="00E91AEF" w:rsidRDefault="00E2563B" w:rsidP="002753CD">
            <w:pPr>
              <w:tabs>
                <w:tab w:val="center" w:pos="2232"/>
              </w:tabs>
              <w:rPr>
                <w:rFonts w:ascii="Arial" w:hAnsi="Arial" w:cs="Arial"/>
                <w:sz w:val="22"/>
                <w:szCs w:val="22"/>
              </w:rPr>
            </w:pPr>
            <w:r w:rsidRPr="00E91AEF">
              <w:rPr>
                <w:rFonts w:ascii="Arial" w:hAnsi="Arial" w:cs="Arial"/>
                <w:sz w:val="22"/>
                <w:szCs w:val="22"/>
              </w:rPr>
              <w:fldChar w:fldCharType="begin">
                <w:ffData>
                  <w:name w:val="Text3"/>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r>
      <w:tr w:rsidR="00E2563B" w:rsidRPr="00E91AEF" w14:paraId="2FF32578" w14:textId="77777777" w:rsidTr="00AE3760">
        <w:tc>
          <w:tcPr>
            <w:tcW w:w="989" w:type="dxa"/>
          </w:tcPr>
          <w:p w14:paraId="7679688D" w14:textId="11A064E7" w:rsidR="00E2563B" w:rsidRPr="00E91AEF" w:rsidRDefault="00E2563B" w:rsidP="002753CD">
            <w:pPr>
              <w:tabs>
                <w:tab w:val="center" w:pos="2232"/>
              </w:tabs>
              <w:rPr>
                <w:rFonts w:ascii="Arial" w:hAnsi="Arial" w:cs="Arial"/>
                <w:sz w:val="22"/>
                <w:szCs w:val="22"/>
              </w:rPr>
            </w:pPr>
            <w:r w:rsidRPr="00E91AEF">
              <w:rPr>
                <w:rFonts w:ascii="Arial" w:hAnsi="Arial" w:cs="Arial"/>
                <w:sz w:val="22"/>
                <w:szCs w:val="22"/>
              </w:rPr>
              <w:t>State</w:t>
            </w:r>
          </w:p>
        </w:tc>
        <w:tc>
          <w:tcPr>
            <w:tcW w:w="3801" w:type="dxa"/>
          </w:tcPr>
          <w:p w14:paraId="2AACD50C" w14:textId="6C141A04" w:rsidR="00E2563B" w:rsidRPr="00E91AEF" w:rsidRDefault="00E2563B" w:rsidP="002753CD">
            <w:pPr>
              <w:tabs>
                <w:tab w:val="center" w:pos="2232"/>
              </w:tabs>
              <w:rPr>
                <w:rFonts w:ascii="Arial" w:hAnsi="Arial" w:cs="Arial"/>
                <w:sz w:val="22"/>
                <w:szCs w:val="22"/>
              </w:rPr>
            </w:pPr>
            <w:r w:rsidRPr="00E91AEF">
              <w:rPr>
                <w:rFonts w:ascii="Arial" w:hAnsi="Arial" w:cs="Arial"/>
                <w:sz w:val="22"/>
                <w:szCs w:val="22"/>
              </w:rPr>
              <w:fldChar w:fldCharType="begin">
                <w:ffData>
                  <w:name w:val="Text3"/>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c>
          <w:tcPr>
            <w:tcW w:w="1156" w:type="dxa"/>
          </w:tcPr>
          <w:p w14:paraId="4375EF85" w14:textId="3389F042" w:rsidR="00E2563B" w:rsidRPr="00E91AEF" w:rsidRDefault="00E2563B" w:rsidP="002753CD">
            <w:pPr>
              <w:tabs>
                <w:tab w:val="center" w:pos="2232"/>
              </w:tabs>
              <w:rPr>
                <w:rFonts w:ascii="Arial" w:hAnsi="Arial" w:cs="Arial"/>
                <w:sz w:val="22"/>
                <w:szCs w:val="22"/>
              </w:rPr>
            </w:pPr>
            <w:r w:rsidRPr="00E91AEF">
              <w:rPr>
                <w:rFonts w:ascii="Arial" w:hAnsi="Arial" w:cs="Arial"/>
                <w:sz w:val="22"/>
                <w:szCs w:val="22"/>
              </w:rPr>
              <w:t>State</w:t>
            </w:r>
          </w:p>
        </w:tc>
        <w:tc>
          <w:tcPr>
            <w:tcW w:w="3409" w:type="dxa"/>
          </w:tcPr>
          <w:p w14:paraId="1E72AA12" w14:textId="6E6D243D" w:rsidR="00E2563B" w:rsidRPr="00E91AEF" w:rsidRDefault="00E2563B" w:rsidP="002753CD">
            <w:pPr>
              <w:tabs>
                <w:tab w:val="center" w:pos="2232"/>
              </w:tabs>
              <w:rPr>
                <w:rFonts w:ascii="Arial" w:hAnsi="Arial" w:cs="Arial"/>
                <w:sz w:val="22"/>
                <w:szCs w:val="22"/>
              </w:rPr>
            </w:pPr>
            <w:r w:rsidRPr="00E91AEF">
              <w:rPr>
                <w:rFonts w:ascii="Arial" w:hAnsi="Arial" w:cs="Arial"/>
                <w:sz w:val="22"/>
                <w:szCs w:val="22"/>
              </w:rPr>
              <w:fldChar w:fldCharType="begin">
                <w:ffData>
                  <w:name w:val="Text3"/>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r>
    </w:tbl>
    <w:p w14:paraId="54B5CC66" w14:textId="77777777" w:rsidR="00E2563B" w:rsidRPr="00E91AEF" w:rsidRDefault="00E2563B" w:rsidP="00D12E32">
      <w:pPr>
        <w:rPr>
          <w:rFonts w:ascii="Arial" w:hAnsi="Arial" w:cs="Arial"/>
          <w:sz w:val="22"/>
          <w:szCs w:val="22"/>
        </w:rPr>
      </w:pPr>
    </w:p>
    <w:p w14:paraId="303E04A5" w14:textId="21D74232" w:rsidR="00460971" w:rsidRPr="00E91AEF" w:rsidRDefault="003A24F7" w:rsidP="00D12E32">
      <w:pPr>
        <w:rPr>
          <w:rFonts w:ascii="Arial" w:hAnsi="Arial" w:cs="Arial"/>
          <w:sz w:val="22"/>
          <w:szCs w:val="22"/>
        </w:rPr>
      </w:pPr>
      <w:r w:rsidRPr="00E91AEF">
        <w:rPr>
          <w:rFonts w:ascii="Arial" w:hAnsi="Arial" w:cs="Arial"/>
          <w:sz w:val="22"/>
          <w:szCs w:val="22"/>
        </w:rPr>
        <w:t>Adjudicating Attorney</w:t>
      </w:r>
      <w:r w:rsidR="00AE450D">
        <w:rPr>
          <w:rFonts w:ascii="Arial" w:hAnsi="Arial" w:cs="Arial"/>
          <w:sz w:val="22"/>
          <w:szCs w:val="22"/>
        </w:rPr>
        <w:t xml:space="preserve"> is reviewing</w:t>
      </w:r>
      <w:r w:rsidR="00460971" w:rsidRPr="00E91AEF">
        <w:rPr>
          <w:rFonts w:ascii="Arial" w:hAnsi="Arial" w:cs="Arial"/>
          <w:sz w:val="22"/>
          <w:szCs w:val="22"/>
        </w:rPr>
        <w:t xml:space="preserve"> the following </w:t>
      </w:r>
      <w:r w:rsidR="00706D18">
        <w:rPr>
          <w:rFonts w:ascii="Arial" w:hAnsi="Arial" w:cs="Arial"/>
          <w:sz w:val="22"/>
          <w:szCs w:val="22"/>
        </w:rPr>
        <w:t>“</w:t>
      </w:r>
      <w:r w:rsidR="00E2563B" w:rsidRPr="00E91AEF">
        <w:rPr>
          <w:rFonts w:ascii="Arial" w:hAnsi="Arial" w:cs="Arial"/>
          <w:sz w:val="22"/>
          <w:szCs w:val="22"/>
        </w:rPr>
        <w:t>Agreements</w:t>
      </w:r>
      <w:r w:rsidR="00706D18">
        <w:rPr>
          <w:rFonts w:ascii="Arial" w:hAnsi="Arial" w:cs="Arial"/>
          <w:sz w:val="22"/>
          <w:szCs w:val="22"/>
        </w:rPr>
        <w:t>”</w:t>
      </w:r>
      <w:r w:rsidR="00E2563B" w:rsidRPr="00E91AEF">
        <w:rPr>
          <w:rFonts w:ascii="Arial" w:hAnsi="Arial" w:cs="Arial"/>
          <w:sz w:val="22"/>
          <w:szCs w:val="22"/>
        </w:rPr>
        <w:t xml:space="preserve"> </w:t>
      </w:r>
      <w:r w:rsidR="00C53A3E">
        <w:rPr>
          <w:rFonts w:ascii="Arial" w:hAnsi="Arial" w:cs="Arial"/>
          <w:sz w:val="22"/>
          <w:szCs w:val="22"/>
        </w:rPr>
        <w:t>for</w:t>
      </w:r>
      <w:r w:rsidR="00460971" w:rsidRPr="00E91AEF">
        <w:rPr>
          <w:rFonts w:ascii="Arial" w:hAnsi="Arial" w:cs="Arial"/>
          <w:sz w:val="22"/>
          <w:szCs w:val="22"/>
        </w:rPr>
        <w:t xml:space="preserve"> </w:t>
      </w:r>
      <w:r w:rsidR="005D5F4A">
        <w:rPr>
          <w:rFonts w:ascii="Arial" w:hAnsi="Arial" w:cs="Arial"/>
          <w:sz w:val="22"/>
          <w:szCs w:val="22"/>
        </w:rPr>
        <w:t>Client</w:t>
      </w:r>
      <w:r w:rsidR="00E2563B" w:rsidRPr="00E91AEF">
        <w:rPr>
          <w:rFonts w:ascii="Arial" w:hAnsi="Arial" w:cs="Arial"/>
          <w:sz w:val="22"/>
          <w:szCs w:val="22"/>
        </w:rPr>
        <w:t>:</w:t>
      </w:r>
    </w:p>
    <w:p w14:paraId="044AA103" w14:textId="77777777" w:rsidR="00460971" w:rsidRPr="00E91AEF" w:rsidRDefault="00460971" w:rsidP="00D12E32">
      <w:pPr>
        <w:rPr>
          <w:rFonts w:ascii="Arial" w:hAnsi="Arial" w:cs="Arial"/>
          <w:sz w:val="22"/>
          <w:szCs w:val="22"/>
        </w:rPr>
      </w:pPr>
    </w:p>
    <w:tbl>
      <w:tblPr>
        <w:tblStyle w:val="TableGrid"/>
        <w:tblW w:w="9360" w:type="dxa"/>
        <w:tblInd w:w="-5" w:type="dxa"/>
        <w:tblLook w:val="04A0" w:firstRow="1" w:lastRow="0" w:firstColumn="1" w:lastColumn="0" w:noHBand="0" w:noVBand="1"/>
      </w:tblPr>
      <w:tblGrid>
        <w:gridCol w:w="522"/>
        <w:gridCol w:w="8838"/>
      </w:tblGrid>
      <w:tr w:rsidR="007C7EE0" w:rsidRPr="00E91AEF" w14:paraId="1D577882" w14:textId="77777777" w:rsidTr="00AE3760">
        <w:trPr>
          <w:trHeight w:val="503"/>
        </w:trPr>
        <w:tc>
          <w:tcPr>
            <w:tcW w:w="9360" w:type="dxa"/>
            <w:gridSpan w:val="2"/>
            <w:shd w:val="clear" w:color="auto" w:fill="000000" w:themeFill="text1"/>
            <w:vAlign w:val="center"/>
          </w:tcPr>
          <w:p w14:paraId="0AD59862" w14:textId="12101602" w:rsidR="007927B2" w:rsidRPr="00AE3760" w:rsidRDefault="006E7E3D" w:rsidP="00F71448">
            <w:pPr>
              <w:rPr>
                <w:rFonts w:ascii="Arial" w:hAnsi="Arial" w:cs="Arial"/>
                <w:color w:val="FFFFFF" w:themeColor="background1"/>
                <w:sz w:val="20"/>
                <w:szCs w:val="22"/>
              </w:rPr>
            </w:pPr>
            <w:r w:rsidRPr="00AE3760">
              <w:rPr>
                <w:rFonts w:ascii="Arial" w:hAnsi="Arial" w:cs="Arial"/>
                <w:color w:val="FFFFFF" w:themeColor="background1"/>
                <w:sz w:val="20"/>
                <w:szCs w:val="22"/>
              </w:rPr>
              <w:t>AGREEMENTS</w:t>
            </w:r>
          </w:p>
        </w:tc>
      </w:tr>
      <w:tr w:rsidR="006E7E3D" w:rsidRPr="00E91AEF" w14:paraId="16014BCB" w14:textId="77777777" w:rsidTr="00AE3760">
        <w:trPr>
          <w:trHeight w:val="277"/>
        </w:trPr>
        <w:tc>
          <w:tcPr>
            <w:tcW w:w="490" w:type="dxa"/>
            <w:tcBorders>
              <w:right w:val="nil"/>
            </w:tcBorders>
          </w:tcPr>
          <w:p w14:paraId="3835B7EA" w14:textId="19DF961B" w:rsidR="007927B2" w:rsidRPr="00E91AEF" w:rsidRDefault="007927B2" w:rsidP="00D12E32">
            <w:pPr>
              <w:rPr>
                <w:rFonts w:ascii="Arial" w:hAnsi="Arial" w:cs="Arial"/>
                <w:sz w:val="22"/>
                <w:szCs w:val="22"/>
              </w:rPr>
            </w:pPr>
            <w:r w:rsidRPr="00E91AEF">
              <w:rPr>
                <w:rFonts w:ascii="Arial" w:hAnsi="Arial" w:cs="Arial"/>
                <w:sz w:val="22"/>
                <w:szCs w:val="22"/>
              </w:rPr>
              <w:t>1.</w:t>
            </w:r>
          </w:p>
        </w:tc>
        <w:tc>
          <w:tcPr>
            <w:tcW w:w="8870" w:type="dxa"/>
            <w:tcBorders>
              <w:left w:val="nil"/>
            </w:tcBorders>
          </w:tcPr>
          <w:p w14:paraId="3FB6E3C6" w14:textId="5BDC9464" w:rsidR="007927B2" w:rsidRPr="00E91AEF" w:rsidRDefault="007927B2" w:rsidP="00D12E32">
            <w:pPr>
              <w:rPr>
                <w:rFonts w:ascii="Arial" w:hAnsi="Arial" w:cs="Arial"/>
                <w:sz w:val="22"/>
                <w:szCs w:val="22"/>
              </w:rPr>
            </w:pPr>
            <w:r w:rsidRPr="00E91AEF">
              <w:rPr>
                <w:rFonts w:ascii="Arial" w:hAnsi="Arial" w:cs="Arial"/>
                <w:sz w:val="22"/>
                <w:szCs w:val="22"/>
              </w:rPr>
              <w:fldChar w:fldCharType="begin">
                <w:ffData>
                  <w:name w:val="Text1"/>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r>
      <w:tr w:rsidR="006E7E3D" w:rsidRPr="00E91AEF" w14:paraId="6D021C55" w14:textId="77777777" w:rsidTr="00AE3760">
        <w:trPr>
          <w:trHeight w:val="277"/>
        </w:trPr>
        <w:tc>
          <w:tcPr>
            <w:tcW w:w="490" w:type="dxa"/>
            <w:tcBorders>
              <w:right w:val="nil"/>
            </w:tcBorders>
          </w:tcPr>
          <w:p w14:paraId="6B038E3A" w14:textId="77D74E31" w:rsidR="007927B2" w:rsidRPr="00E91AEF" w:rsidRDefault="007927B2" w:rsidP="00D12E32">
            <w:pPr>
              <w:rPr>
                <w:rFonts w:ascii="Arial" w:hAnsi="Arial" w:cs="Arial"/>
                <w:sz w:val="22"/>
                <w:szCs w:val="22"/>
              </w:rPr>
            </w:pPr>
            <w:r w:rsidRPr="00E91AEF">
              <w:rPr>
                <w:rFonts w:ascii="Arial" w:hAnsi="Arial" w:cs="Arial"/>
                <w:sz w:val="22"/>
                <w:szCs w:val="22"/>
              </w:rPr>
              <w:t>2.</w:t>
            </w:r>
          </w:p>
        </w:tc>
        <w:tc>
          <w:tcPr>
            <w:tcW w:w="8870" w:type="dxa"/>
            <w:tcBorders>
              <w:left w:val="nil"/>
            </w:tcBorders>
          </w:tcPr>
          <w:p w14:paraId="4AC55ED2" w14:textId="7FDD61F2" w:rsidR="007927B2" w:rsidRPr="00E91AEF" w:rsidRDefault="007927B2" w:rsidP="00D12E32">
            <w:pPr>
              <w:rPr>
                <w:rFonts w:ascii="Arial" w:hAnsi="Arial" w:cs="Arial"/>
                <w:sz w:val="22"/>
                <w:szCs w:val="22"/>
              </w:rPr>
            </w:pPr>
            <w:r w:rsidRPr="00E91AEF">
              <w:rPr>
                <w:rFonts w:ascii="Arial" w:hAnsi="Arial" w:cs="Arial"/>
                <w:sz w:val="22"/>
                <w:szCs w:val="22"/>
              </w:rPr>
              <w:fldChar w:fldCharType="begin">
                <w:ffData>
                  <w:name w:val="Text1"/>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r>
      <w:tr w:rsidR="006E7E3D" w:rsidRPr="00E91AEF" w14:paraId="255EDE5C" w14:textId="77777777" w:rsidTr="00AE3760">
        <w:trPr>
          <w:trHeight w:val="253"/>
        </w:trPr>
        <w:tc>
          <w:tcPr>
            <w:tcW w:w="490" w:type="dxa"/>
            <w:tcBorders>
              <w:right w:val="nil"/>
            </w:tcBorders>
          </w:tcPr>
          <w:p w14:paraId="3F72361C" w14:textId="318E42D5" w:rsidR="007927B2" w:rsidRPr="00E91AEF" w:rsidRDefault="007927B2" w:rsidP="00D12E32">
            <w:pPr>
              <w:rPr>
                <w:rFonts w:ascii="Arial" w:hAnsi="Arial" w:cs="Arial"/>
                <w:sz w:val="22"/>
                <w:szCs w:val="22"/>
              </w:rPr>
            </w:pPr>
            <w:r w:rsidRPr="00E91AEF">
              <w:rPr>
                <w:rFonts w:ascii="Arial" w:hAnsi="Arial" w:cs="Arial"/>
                <w:sz w:val="22"/>
                <w:szCs w:val="22"/>
              </w:rPr>
              <w:t>3.</w:t>
            </w:r>
          </w:p>
        </w:tc>
        <w:tc>
          <w:tcPr>
            <w:tcW w:w="8870" w:type="dxa"/>
            <w:tcBorders>
              <w:left w:val="nil"/>
            </w:tcBorders>
          </w:tcPr>
          <w:p w14:paraId="4695206B" w14:textId="02743718" w:rsidR="007927B2" w:rsidRPr="00E91AEF" w:rsidRDefault="007927B2" w:rsidP="00D12E32">
            <w:pPr>
              <w:rPr>
                <w:rFonts w:ascii="Arial" w:hAnsi="Arial" w:cs="Arial"/>
                <w:sz w:val="22"/>
                <w:szCs w:val="22"/>
              </w:rPr>
            </w:pPr>
            <w:r w:rsidRPr="00E91AEF">
              <w:rPr>
                <w:rFonts w:ascii="Arial" w:hAnsi="Arial" w:cs="Arial"/>
                <w:sz w:val="22"/>
                <w:szCs w:val="22"/>
              </w:rPr>
              <w:fldChar w:fldCharType="begin">
                <w:ffData>
                  <w:name w:val="Text1"/>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r>
      <w:tr w:rsidR="006E7E3D" w:rsidRPr="00E91AEF" w14:paraId="1EC0D694" w14:textId="77777777" w:rsidTr="00AE3760">
        <w:trPr>
          <w:trHeight w:val="277"/>
        </w:trPr>
        <w:tc>
          <w:tcPr>
            <w:tcW w:w="490" w:type="dxa"/>
            <w:tcBorders>
              <w:right w:val="nil"/>
            </w:tcBorders>
          </w:tcPr>
          <w:p w14:paraId="66B62510" w14:textId="39A6A19F" w:rsidR="007927B2" w:rsidRPr="00E91AEF" w:rsidRDefault="007927B2" w:rsidP="00D12E32">
            <w:pPr>
              <w:rPr>
                <w:rFonts w:ascii="Arial" w:hAnsi="Arial" w:cs="Arial"/>
                <w:sz w:val="22"/>
                <w:szCs w:val="22"/>
              </w:rPr>
            </w:pPr>
            <w:r w:rsidRPr="00E91AEF">
              <w:rPr>
                <w:rFonts w:ascii="Arial" w:hAnsi="Arial" w:cs="Arial"/>
                <w:sz w:val="22"/>
                <w:szCs w:val="22"/>
              </w:rPr>
              <w:t>4.</w:t>
            </w:r>
          </w:p>
        </w:tc>
        <w:tc>
          <w:tcPr>
            <w:tcW w:w="8870" w:type="dxa"/>
            <w:tcBorders>
              <w:left w:val="nil"/>
            </w:tcBorders>
          </w:tcPr>
          <w:p w14:paraId="33F081CC" w14:textId="1B92B854" w:rsidR="007927B2" w:rsidRPr="00E91AEF" w:rsidRDefault="007927B2" w:rsidP="00D12E32">
            <w:pPr>
              <w:rPr>
                <w:rFonts w:ascii="Arial" w:hAnsi="Arial" w:cs="Arial"/>
                <w:sz w:val="22"/>
                <w:szCs w:val="22"/>
              </w:rPr>
            </w:pPr>
            <w:r w:rsidRPr="00E91AEF">
              <w:rPr>
                <w:rFonts w:ascii="Arial" w:hAnsi="Arial" w:cs="Arial"/>
                <w:sz w:val="22"/>
                <w:szCs w:val="22"/>
              </w:rPr>
              <w:fldChar w:fldCharType="begin">
                <w:ffData>
                  <w:name w:val="Text1"/>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r>
      <w:tr w:rsidR="006E7E3D" w:rsidRPr="00E91AEF" w14:paraId="2BEB66B8" w14:textId="77777777" w:rsidTr="00AE3760">
        <w:trPr>
          <w:trHeight w:val="253"/>
        </w:trPr>
        <w:tc>
          <w:tcPr>
            <w:tcW w:w="490" w:type="dxa"/>
            <w:tcBorders>
              <w:right w:val="nil"/>
            </w:tcBorders>
          </w:tcPr>
          <w:p w14:paraId="6DB6B8D1" w14:textId="48932C19" w:rsidR="007927B2" w:rsidRPr="00E91AEF" w:rsidRDefault="007927B2" w:rsidP="00D12E32">
            <w:pPr>
              <w:rPr>
                <w:rFonts w:ascii="Arial" w:hAnsi="Arial" w:cs="Arial"/>
                <w:sz w:val="22"/>
                <w:szCs w:val="22"/>
              </w:rPr>
            </w:pPr>
            <w:r w:rsidRPr="00E91AEF">
              <w:rPr>
                <w:rFonts w:ascii="Arial" w:hAnsi="Arial" w:cs="Arial"/>
                <w:sz w:val="22"/>
                <w:szCs w:val="22"/>
              </w:rPr>
              <w:t>5.</w:t>
            </w:r>
          </w:p>
        </w:tc>
        <w:tc>
          <w:tcPr>
            <w:tcW w:w="8870" w:type="dxa"/>
            <w:tcBorders>
              <w:left w:val="nil"/>
            </w:tcBorders>
          </w:tcPr>
          <w:p w14:paraId="20FF1FD7" w14:textId="74B8B9A4" w:rsidR="007927B2" w:rsidRPr="00E91AEF" w:rsidRDefault="007927B2" w:rsidP="00D12E32">
            <w:pPr>
              <w:rPr>
                <w:rFonts w:ascii="Arial" w:hAnsi="Arial" w:cs="Arial"/>
                <w:sz w:val="22"/>
                <w:szCs w:val="22"/>
              </w:rPr>
            </w:pPr>
            <w:r w:rsidRPr="00E91AEF">
              <w:rPr>
                <w:rFonts w:ascii="Arial" w:hAnsi="Arial" w:cs="Arial"/>
                <w:sz w:val="22"/>
                <w:szCs w:val="22"/>
              </w:rPr>
              <w:fldChar w:fldCharType="begin">
                <w:ffData>
                  <w:name w:val="Text1"/>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r>
      <w:tr w:rsidR="006E7E3D" w:rsidRPr="00E91AEF" w14:paraId="33D43EFD" w14:textId="77777777" w:rsidTr="00AE3760">
        <w:trPr>
          <w:trHeight w:val="277"/>
        </w:trPr>
        <w:tc>
          <w:tcPr>
            <w:tcW w:w="490" w:type="dxa"/>
            <w:tcBorders>
              <w:right w:val="nil"/>
            </w:tcBorders>
          </w:tcPr>
          <w:p w14:paraId="613B7F02" w14:textId="510FA508" w:rsidR="007927B2" w:rsidRPr="00E91AEF" w:rsidRDefault="007927B2" w:rsidP="00D12E32">
            <w:pPr>
              <w:rPr>
                <w:rFonts w:ascii="Arial" w:hAnsi="Arial" w:cs="Arial"/>
                <w:sz w:val="22"/>
                <w:szCs w:val="22"/>
              </w:rPr>
            </w:pPr>
            <w:r w:rsidRPr="00E91AEF">
              <w:rPr>
                <w:rFonts w:ascii="Arial" w:hAnsi="Arial" w:cs="Arial"/>
                <w:sz w:val="22"/>
                <w:szCs w:val="22"/>
              </w:rPr>
              <w:t>6.</w:t>
            </w:r>
          </w:p>
        </w:tc>
        <w:tc>
          <w:tcPr>
            <w:tcW w:w="8870" w:type="dxa"/>
            <w:tcBorders>
              <w:left w:val="nil"/>
            </w:tcBorders>
          </w:tcPr>
          <w:p w14:paraId="1911A60D" w14:textId="15DD2E07" w:rsidR="007927B2" w:rsidRPr="00E91AEF" w:rsidRDefault="007927B2" w:rsidP="00D12E32">
            <w:pPr>
              <w:rPr>
                <w:rFonts w:ascii="Arial" w:hAnsi="Arial" w:cs="Arial"/>
                <w:sz w:val="22"/>
                <w:szCs w:val="22"/>
              </w:rPr>
            </w:pPr>
            <w:r w:rsidRPr="00E91AEF">
              <w:rPr>
                <w:rFonts w:ascii="Arial" w:hAnsi="Arial" w:cs="Arial"/>
                <w:sz w:val="22"/>
                <w:szCs w:val="22"/>
              </w:rPr>
              <w:fldChar w:fldCharType="begin">
                <w:ffData>
                  <w:name w:val="Text1"/>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r>
      <w:tr w:rsidR="006E7E3D" w:rsidRPr="00E91AEF" w14:paraId="4B96CD58" w14:textId="77777777" w:rsidTr="00AE3760">
        <w:trPr>
          <w:trHeight w:val="253"/>
        </w:trPr>
        <w:tc>
          <w:tcPr>
            <w:tcW w:w="490" w:type="dxa"/>
            <w:tcBorders>
              <w:right w:val="nil"/>
            </w:tcBorders>
          </w:tcPr>
          <w:p w14:paraId="6B628AAD" w14:textId="603AF799" w:rsidR="007927B2" w:rsidRPr="00E91AEF" w:rsidRDefault="007927B2" w:rsidP="00D12E32">
            <w:pPr>
              <w:rPr>
                <w:rFonts w:ascii="Arial" w:hAnsi="Arial" w:cs="Arial"/>
                <w:sz w:val="22"/>
                <w:szCs w:val="22"/>
              </w:rPr>
            </w:pPr>
            <w:r w:rsidRPr="00E91AEF">
              <w:rPr>
                <w:rFonts w:ascii="Arial" w:hAnsi="Arial" w:cs="Arial"/>
                <w:sz w:val="22"/>
                <w:szCs w:val="22"/>
              </w:rPr>
              <w:t>7.</w:t>
            </w:r>
          </w:p>
        </w:tc>
        <w:tc>
          <w:tcPr>
            <w:tcW w:w="8870" w:type="dxa"/>
            <w:tcBorders>
              <w:left w:val="nil"/>
            </w:tcBorders>
          </w:tcPr>
          <w:p w14:paraId="52F45450" w14:textId="42845FF8" w:rsidR="007927B2" w:rsidRPr="00E91AEF" w:rsidRDefault="007927B2" w:rsidP="00D12E32">
            <w:pPr>
              <w:rPr>
                <w:rFonts w:ascii="Arial" w:hAnsi="Arial" w:cs="Arial"/>
                <w:sz w:val="22"/>
                <w:szCs w:val="22"/>
              </w:rPr>
            </w:pPr>
            <w:r w:rsidRPr="00E91AEF">
              <w:rPr>
                <w:rFonts w:ascii="Arial" w:hAnsi="Arial" w:cs="Arial"/>
                <w:sz w:val="22"/>
                <w:szCs w:val="22"/>
              </w:rPr>
              <w:fldChar w:fldCharType="begin">
                <w:ffData>
                  <w:name w:val="Text1"/>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r>
      <w:tr w:rsidR="006E7E3D" w:rsidRPr="00E91AEF" w14:paraId="0083C0D7" w14:textId="77777777" w:rsidTr="00AE3760">
        <w:trPr>
          <w:trHeight w:val="277"/>
        </w:trPr>
        <w:tc>
          <w:tcPr>
            <w:tcW w:w="490" w:type="dxa"/>
            <w:tcBorders>
              <w:right w:val="nil"/>
            </w:tcBorders>
          </w:tcPr>
          <w:p w14:paraId="44E0A00F" w14:textId="5139A4AA" w:rsidR="007927B2" w:rsidRPr="00E91AEF" w:rsidRDefault="007927B2" w:rsidP="00D12E32">
            <w:pPr>
              <w:rPr>
                <w:rFonts w:ascii="Arial" w:hAnsi="Arial" w:cs="Arial"/>
                <w:sz w:val="22"/>
                <w:szCs w:val="22"/>
              </w:rPr>
            </w:pPr>
            <w:r w:rsidRPr="00E91AEF">
              <w:rPr>
                <w:rFonts w:ascii="Arial" w:hAnsi="Arial" w:cs="Arial"/>
                <w:sz w:val="22"/>
                <w:szCs w:val="22"/>
              </w:rPr>
              <w:t>8.</w:t>
            </w:r>
          </w:p>
        </w:tc>
        <w:tc>
          <w:tcPr>
            <w:tcW w:w="8870" w:type="dxa"/>
            <w:tcBorders>
              <w:left w:val="nil"/>
            </w:tcBorders>
          </w:tcPr>
          <w:p w14:paraId="58BA4F78" w14:textId="3E6F0A08" w:rsidR="007927B2" w:rsidRPr="00E91AEF" w:rsidRDefault="007927B2" w:rsidP="00D12E32">
            <w:pPr>
              <w:rPr>
                <w:rFonts w:ascii="Arial" w:hAnsi="Arial" w:cs="Arial"/>
                <w:sz w:val="22"/>
                <w:szCs w:val="22"/>
              </w:rPr>
            </w:pPr>
            <w:r w:rsidRPr="00E91AEF">
              <w:rPr>
                <w:rFonts w:ascii="Arial" w:hAnsi="Arial" w:cs="Arial"/>
                <w:sz w:val="22"/>
                <w:szCs w:val="22"/>
              </w:rPr>
              <w:fldChar w:fldCharType="begin">
                <w:ffData>
                  <w:name w:val="Text1"/>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r>
      <w:tr w:rsidR="006E7E3D" w:rsidRPr="00E91AEF" w14:paraId="6A8C3993" w14:textId="77777777" w:rsidTr="00AE3760">
        <w:trPr>
          <w:trHeight w:val="253"/>
        </w:trPr>
        <w:tc>
          <w:tcPr>
            <w:tcW w:w="490" w:type="dxa"/>
            <w:tcBorders>
              <w:right w:val="nil"/>
            </w:tcBorders>
          </w:tcPr>
          <w:p w14:paraId="78D8B144" w14:textId="2B6EDFCE" w:rsidR="007927B2" w:rsidRPr="00E91AEF" w:rsidRDefault="007927B2" w:rsidP="00D12E32">
            <w:pPr>
              <w:rPr>
                <w:rFonts w:ascii="Arial" w:hAnsi="Arial" w:cs="Arial"/>
                <w:sz w:val="22"/>
                <w:szCs w:val="22"/>
              </w:rPr>
            </w:pPr>
            <w:r w:rsidRPr="00E91AEF">
              <w:rPr>
                <w:rFonts w:ascii="Arial" w:hAnsi="Arial" w:cs="Arial"/>
                <w:sz w:val="22"/>
                <w:szCs w:val="22"/>
              </w:rPr>
              <w:t>9.</w:t>
            </w:r>
          </w:p>
        </w:tc>
        <w:tc>
          <w:tcPr>
            <w:tcW w:w="8870" w:type="dxa"/>
            <w:tcBorders>
              <w:left w:val="nil"/>
            </w:tcBorders>
          </w:tcPr>
          <w:p w14:paraId="441674B1" w14:textId="78694067" w:rsidR="007927B2" w:rsidRPr="00E91AEF" w:rsidRDefault="007927B2" w:rsidP="00D12E32">
            <w:pPr>
              <w:rPr>
                <w:rFonts w:ascii="Arial" w:hAnsi="Arial" w:cs="Arial"/>
                <w:sz w:val="22"/>
                <w:szCs w:val="22"/>
              </w:rPr>
            </w:pPr>
            <w:r w:rsidRPr="00E91AEF">
              <w:rPr>
                <w:rFonts w:ascii="Arial" w:hAnsi="Arial" w:cs="Arial"/>
                <w:sz w:val="22"/>
                <w:szCs w:val="22"/>
              </w:rPr>
              <w:fldChar w:fldCharType="begin">
                <w:ffData>
                  <w:name w:val="Text1"/>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r>
      <w:tr w:rsidR="006E7E3D" w:rsidRPr="00E91AEF" w14:paraId="0E22723F" w14:textId="77777777" w:rsidTr="00AE3760">
        <w:trPr>
          <w:trHeight w:val="277"/>
        </w:trPr>
        <w:tc>
          <w:tcPr>
            <w:tcW w:w="490" w:type="dxa"/>
            <w:tcBorders>
              <w:right w:val="nil"/>
            </w:tcBorders>
          </w:tcPr>
          <w:p w14:paraId="4E4FCD41" w14:textId="578CB7B4" w:rsidR="007927B2" w:rsidRPr="00E91AEF" w:rsidRDefault="007927B2" w:rsidP="00D12E32">
            <w:pPr>
              <w:rPr>
                <w:rFonts w:ascii="Arial" w:hAnsi="Arial" w:cs="Arial"/>
                <w:sz w:val="22"/>
                <w:szCs w:val="22"/>
              </w:rPr>
            </w:pPr>
            <w:r w:rsidRPr="00E91AEF">
              <w:rPr>
                <w:rFonts w:ascii="Arial" w:hAnsi="Arial" w:cs="Arial"/>
                <w:sz w:val="22"/>
                <w:szCs w:val="22"/>
              </w:rPr>
              <w:t>10.</w:t>
            </w:r>
          </w:p>
        </w:tc>
        <w:tc>
          <w:tcPr>
            <w:tcW w:w="8870" w:type="dxa"/>
            <w:tcBorders>
              <w:left w:val="nil"/>
            </w:tcBorders>
          </w:tcPr>
          <w:p w14:paraId="0ACD2F26" w14:textId="2C1575AA" w:rsidR="007927B2" w:rsidRPr="00E91AEF" w:rsidRDefault="007927B2" w:rsidP="00D12E32">
            <w:pPr>
              <w:rPr>
                <w:rFonts w:ascii="Arial" w:hAnsi="Arial" w:cs="Arial"/>
                <w:sz w:val="22"/>
                <w:szCs w:val="22"/>
              </w:rPr>
            </w:pPr>
            <w:r w:rsidRPr="00E91AEF">
              <w:rPr>
                <w:rFonts w:ascii="Arial" w:hAnsi="Arial" w:cs="Arial"/>
                <w:sz w:val="22"/>
                <w:szCs w:val="22"/>
              </w:rPr>
              <w:fldChar w:fldCharType="begin">
                <w:ffData>
                  <w:name w:val="Text1"/>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r>
      <w:tr w:rsidR="006E7E3D" w:rsidRPr="00E91AEF" w14:paraId="31E68E5D" w14:textId="77777777" w:rsidTr="00AE3760">
        <w:trPr>
          <w:trHeight w:val="253"/>
        </w:trPr>
        <w:tc>
          <w:tcPr>
            <w:tcW w:w="490" w:type="dxa"/>
            <w:tcBorders>
              <w:right w:val="nil"/>
            </w:tcBorders>
          </w:tcPr>
          <w:p w14:paraId="26A9E4B8" w14:textId="4C705460" w:rsidR="007927B2" w:rsidRPr="00E91AEF" w:rsidRDefault="007927B2" w:rsidP="00D12E32">
            <w:pPr>
              <w:rPr>
                <w:rFonts w:ascii="Arial" w:hAnsi="Arial" w:cs="Arial"/>
                <w:sz w:val="22"/>
                <w:szCs w:val="22"/>
              </w:rPr>
            </w:pPr>
            <w:r w:rsidRPr="00E91AEF">
              <w:rPr>
                <w:rFonts w:ascii="Arial" w:hAnsi="Arial" w:cs="Arial"/>
                <w:sz w:val="22"/>
                <w:szCs w:val="22"/>
              </w:rPr>
              <w:t>11.</w:t>
            </w:r>
          </w:p>
        </w:tc>
        <w:tc>
          <w:tcPr>
            <w:tcW w:w="8870" w:type="dxa"/>
            <w:tcBorders>
              <w:left w:val="nil"/>
            </w:tcBorders>
          </w:tcPr>
          <w:p w14:paraId="6B2BAF7D" w14:textId="66820FED" w:rsidR="007927B2" w:rsidRPr="00E91AEF" w:rsidRDefault="007927B2" w:rsidP="00D12E32">
            <w:pPr>
              <w:rPr>
                <w:rFonts w:ascii="Arial" w:hAnsi="Arial" w:cs="Arial"/>
                <w:sz w:val="22"/>
                <w:szCs w:val="22"/>
              </w:rPr>
            </w:pPr>
            <w:r w:rsidRPr="00E91AEF">
              <w:rPr>
                <w:rFonts w:ascii="Arial" w:hAnsi="Arial" w:cs="Arial"/>
                <w:sz w:val="22"/>
                <w:szCs w:val="22"/>
              </w:rPr>
              <w:fldChar w:fldCharType="begin">
                <w:ffData>
                  <w:name w:val="Text1"/>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r>
      <w:tr w:rsidR="006E7E3D" w:rsidRPr="00E91AEF" w14:paraId="60388008" w14:textId="77777777" w:rsidTr="00AE3760">
        <w:trPr>
          <w:trHeight w:val="277"/>
        </w:trPr>
        <w:tc>
          <w:tcPr>
            <w:tcW w:w="490" w:type="dxa"/>
            <w:tcBorders>
              <w:right w:val="nil"/>
            </w:tcBorders>
          </w:tcPr>
          <w:p w14:paraId="5C17FC72" w14:textId="0C61B481" w:rsidR="007927B2" w:rsidRPr="00E91AEF" w:rsidRDefault="007927B2" w:rsidP="00D12E32">
            <w:pPr>
              <w:rPr>
                <w:rFonts w:ascii="Arial" w:hAnsi="Arial" w:cs="Arial"/>
                <w:sz w:val="22"/>
                <w:szCs w:val="22"/>
              </w:rPr>
            </w:pPr>
            <w:r w:rsidRPr="00E91AEF">
              <w:rPr>
                <w:rFonts w:ascii="Arial" w:hAnsi="Arial" w:cs="Arial"/>
                <w:sz w:val="22"/>
                <w:szCs w:val="22"/>
              </w:rPr>
              <w:t>12.</w:t>
            </w:r>
          </w:p>
        </w:tc>
        <w:tc>
          <w:tcPr>
            <w:tcW w:w="8870" w:type="dxa"/>
            <w:tcBorders>
              <w:left w:val="nil"/>
            </w:tcBorders>
          </w:tcPr>
          <w:p w14:paraId="7F6CE766" w14:textId="5EB836B7" w:rsidR="007927B2" w:rsidRPr="00E91AEF" w:rsidRDefault="007927B2" w:rsidP="00D12E32">
            <w:pPr>
              <w:rPr>
                <w:rFonts w:ascii="Arial" w:hAnsi="Arial" w:cs="Arial"/>
                <w:sz w:val="22"/>
                <w:szCs w:val="22"/>
              </w:rPr>
            </w:pPr>
            <w:r w:rsidRPr="00E91AEF">
              <w:rPr>
                <w:rFonts w:ascii="Arial" w:hAnsi="Arial" w:cs="Arial"/>
                <w:sz w:val="22"/>
                <w:szCs w:val="22"/>
              </w:rPr>
              <w:fldChar w:fldCharType="begin">
                <w:ffData>
                  <w:name w:val="Text1"/>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r>
      <w:tr w:rsidR="006E7E3D" w:rsidRPr="00E91AEF" w14:paraId="6F63ADAA" w14:textId="77777777" w:rsidTr="00AE3760">
        <w:trPr>
          <w:trHeight w:val="253"/>
        </w:trPr>
        <w:tc>
          <w:tcPr>
            <w:tcW w:w="490" w:type="dxa"/>
            <w:tcBorders>
              <w:right w:val="nil"/>
            </w:tcBorders>
          </w:tcPr>
          <w:p w14:paraId="6FE68C0C" w14:textId="1B56733C" w:rsidR="007927B2" w:rsidRPr="00E91AEF" w:rsidRDefault="007927B2" w:rsidP="00D12E32">
            <w:pPr>
              <w:rPr>
                <w:rFonts w:ascii="Arial" w:hAnsi="Arial" w:cs="Arial"/>
                <w:sz w:val="22"/>
                <w:szCs w:val="22"/>
              </w:rPr>
            </w:pPr>
            <w:r w:rsidRPr="00E91AEF">
              <w:rPr>
                <w:rFonts w:ascii="Arial" w:hAnsi="Arial" w:cs="Arial"/>
                <w:sz w:val="22"/>
                <w:szCs w:val="22"/>
              </w:rPr>
              <w:t>13.</w:t>
            </w:r>
          </w:p>
        </w:tc>
        <w:tc>
          <w:tcPr>
            <w:tcW w:w="8870" w:type="dxa"/>
            <w:tcBorders>
              <w:left w:val="nil"/>
            </w:tcBorders>
          </w:tcPr>
          <w:p w14:paraId="41FC3D9E" w14:textId="1F3C85D2" w:rsidR="007927B2" w:rsidRPr="00E91AEF" w:rsidRDefault="007927B2" w:rsidP="00D12E32">
            <w:pPr>
              <w:rPr>
                <w:rFonts w:ascii="Arial" w:hAnsi="Arial" w:cs="Arial"/>
                <w:sz w:val="22"/>
                <w:szCs w:val="22"/>
              </w:rPr>
            </w:pPr>
            <w:r w:rsidRPr="00E91AEF">
              <w:rPr>
                <w:rFonts w:ascii="Arial" w:hAnsi="Arial" w:cs="Arial"/>
                <w:sz w:val="22"/>
                <w:szCs w:val="22"/>
              </w:rPr>
              <w:fldChar w:fldCharType="begin">
                <w:ffData>
                  <w:name w:val="Text1"/>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r>
      <w:tr w:rsidR="006E7E3D" w:rsidRPr="00E91AEF" w14:paraId="6D333F12" w14:textId="77777777" w:rsidTr="00AE3760">
        <w:trPr>
          <w:trHeight w:val="277"/>
        </w:trPr>
        <w:tc>
          <w:tcPr>
            <w:tcW w:w="490" w:type="dxa"/>
            <w:tcBorders>
              <w:right w:val="nil"/>
            </w:tcBorders>
          </w:tcPr>
          <w:p w14:paraId="2641989D" w14:textId="511C6A6C" w:rsidR="007927B2" w:rsidRPr="00E91AEF" w:rsidRDefault="007927B2" w:rsidP="00D12E32">
            <w:pPr>
              <w:rPr>
                <w:rFonts w:ascii="Arial" w:hAnsi="Arial" w:cs="Arial"/>
                <w:sz w:val="22"/>
                <w:szCs w:val="22"/>
              </w:rPr>
            </w:pPr>
            <w:r w:rsidRPr="00E91AEF">
              <w:rPr>
                <w:rFonts w:ascii="Arial" w:hAnsi="Arial" w:cs="Arial"/>
                <w:sz w:val="22"/>
                <w:szCs w:val="22"/>
              </w:rPr>
              <w:t>14.</w:t>
            </w:r>
          </w:p>
        </w:tc>
        <w:tc>
          <w:tcPr>
            <w:tcW w:w="8870" w:type="dxa"/>
            <w:tcBorders>
              <w:left w:val="nil"/>
            </w:tcBorders>
          </w:tcPr>
          <w:p w14:paraId="104CEC30" w14:textId="7A97A27D" w:rsidR="007927B2" w:rsidRPr="00E91AEF" w:rsidRDefault="007927B2" w:rsidP="00D12E32">
            <w:pPr>
              <w:rPr>
                <w:rFonts w:ascii="Arial" w:hAnsi="Arial" w:cs="Arial"/>
                <w:sz w:val="22"/>
                <w:szCs w:val="22"/>
              </w:rPr>
            </w:pPr>
            <w:r w:rsidRPr="00E91AEF">
              <w:rPr>
                <w:rFonts w:ascii="Arial" w:hAnsi="Arial" w:cs="Arial"/>
                <w:sz w:val="22"/>
                <w:szCs w:val="22"/>
              </w:rPr>
              <w:fldChar w:fldCharType="begin">
                <w:ffData>
                  <w:name w:val="Text1"/>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noProof/>
                <w:sz w:val="22"/>
                <w:szCs w:val="22"/>
              </w:rPr>
              <w:t> </w:t>
            </w:r>
            <w:r w:rsidRPr="00E91AEF">
              <w:rPr>
                <w:rFonts w:ascii="Arial" w:hAnsi="Arial" w:cs="Arial"/>
                <w:sz w:val="22"/>
                <w:szCs w:val="22"/>
              </w:rPr>
              <w:fldChar w:fldCharType="end"/>
            </w:r>
          </w:p>
        </w:tc>
      </w:tr>
      <w:tr w:rsidR="006E7E3D" w:rsidRPr="00E91AEF" w14:paraId="12F6A237" w14:textId="77777777" w:rsidTr="00AE3760">
        <w:trPr>
          <w:trHeight w:val="216"/>
        </w:trPr>
        <w:tc>
          <w:tcPr>
            <w:tcW w:w="490" w:type="dxa"/>
            <w:tcBorders>
              <w:right w:val="nil"/>
            </w:tcBorders>
          </w:tcPr>
          <w:p w14:paraId="36EE59A4" w14:textId="4A2BA0A7" w:rsidR="007927B2" w:rsidRPr="00E91AEF" w:rsidRDefault="007927B2" w:rsidP="00D12E32">
            <w:pPr>
              <w:rPr>
                <w:rFonts w:ascii="Arial" w:hAnsi="Arial" w:cs="Arial"/>
                <w:sz w:val="22"/>
                <w:szCs w:val="22"/>
              </w:rPr>
            </w:pPr>
            <w:r w:rsidRPr="00E91AEF">
              <w:rPr>
                <w:rFonts w:ascii="Arial" w:hAnsi="Arial" w:cs="Arial"/>
                <w:sz w:val="22"/>
                <w:szCs w:val="22"/>
              </w:rPr>
              <w:t>15.</w:t>
            </w:r>
          </w:p>
        </w:tc>
        <w:tc>
          <w:tcPr>
            <w:tcW w:w="8870" w:type="dxa"/>
            <w:tcBorders>
              <w:left w:val="nil"/>
            </w:tcBorders>
          </w:tcPr>
          <w:p w14:paraId="3EB2631E" w14:textId="7E786C79" w:rsidR="007927B2" w:rsidRPr="00E91AEF" w:rsidRDefault="00AC05C7" w:rsidP="00D12E32">
            <w:pPr>
              <w:rPr>
                <w:rFonts w:ascii="Arial" w:hAnsi="Arial" w:cs="Arial"/>
                <w:sz w:val="22"/>
                <w:szCs w:val="22"/>
              </w:rPr>
            </w:pPr>
            <w:r w:rsidRPr="00E91AEF">
              <w:rPr>
                <w:rFonts w:ascii="Arial" w:hAnsi="Arial" w:cs="Arial"/>
                <w:sz w:val="22"/>
                <w:szCs w:val="22"/>
              </w:rPr>
              <w:fldChar w:fldCharType="begin">
                <w:ffData>
                  <w:name w:val="Text1"/>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91AEF">
              <w:rPr>
                <w:rFonts w:ascii="Arial" w:hAnsi="Arial" w:cs="Arial"/>
                <w:sz w:val="22"/>
                <w:szCs w:val="22"/>
              </w:rPr>
              <w:fldChar w:fldCharType="end"/>
            </w:r>
          </w:p>
        </w:tc>
      </w:tr>
      <w:tr w:rsidR="00AC05C7" w:rsidRPr="00E91AEF" w14:paraId="4EF022F9" w14:textId="77777777" w:rsidTr="00AC05C7">
        <w:trPr>
          <w:trHeight w:val="206"/>
        </w:trPr>
        <w:tc>
          <w:tcPr>
            <w:tcW w:w="490" w:type="dxa"/>
            <w:tcBorders>
              <w:right w:val="nil"/>
            </w:tcBorders>
          </w:tcPr>
          <w:p w14:paraId="7EF2D4C1" w14:textId="6D7A7CBA" w:rsidR="00AC05C7" w:rsidRPr="00E91AEF" w:rsidRDefault="00AC05C7" w:rsidP="00D12E32">
            <w:pPr>
              <w:rPr>
                <w:rFonts w:ascii="Arial" w:hAnsi="Arial" w:cs="Arial"/>
                <w:sz w:val="22"/>
                <w:szCs w:val="22"/>
              </w:rPr>
            </w:pPr>
            <w:r>
              <w:rPr>
                <w:rFonts w:ascii="Arial" w:hAnsi="Arial" w:cs="Arial"/>
                <w:sz w:val="22"/>
                <w:szCs w:val="22"/>
              </w:rPr>
              <w:t>16.</w:t>
            </w:r>
          </w:p>
        </w:tc>
        <w:tc>
          <w:tcPr>
            <w:tcW w:w="8870" w:type="dxa"/>
            <w:tcBorders>
              <w:left w:val="nil"/>
            </w:tcBorders>
          </w:tcPr>
          <w:p w14:paraId="44D8DF02" w14:textId="6CE6565D" w:rsidR="00AC05C7" w:rsidRPr="00E91AEF" w:rsidRDefault="00AC05C7" w:rsidP="00D12E32">
            <w:pPr>
              <w:rPr>
                <w:rFonts w:ascii="Arial" w:hAnsi="Arial" w:cs="Arial"/>
                <w:sz w:val="22"/>
                <w:szCs w:val="22"/>
              </w:rPr>
            </w:pPr>
            <w:r w:rsidRPr="00E91AEF">
              <w:rPr>
                <w:rFonts w:ascii="Arial" w:hAnsi="Arial" w:cs="Arial"/>
                <w:sz w:val="22"/>
                <w:szCs w:val="22"/>
              </w:rPr>
              <w:fldChar w:fldCharType="begin">
                <w:ffData>
                  <w:name w:val="Text1"/>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91AEF">
              <w:rPr>
                <w:rFonts w:ascii="Arial" w:hAnsi="Arial" w:cs="Arial"/>
                <w:sz w:val="22"/>
                <w:szCs w:val="22"/>
              </w:rPr>
              <w:fldChar w:fldCharType="end"/>
            </w:r>
          </w:p>
        </w:tc>
      </w:tr>
      <w:tr w:rsidR="00AC05C7" w:rsidRPr="00E91AEF" w14:paraId="55157A06" w14:textId="77777777" w:rsidTr="00AC05C7">
        <w:trPr>
          <w:trHeight w:val="197"/>
        </w:trPr>
        <w:tc>
          <w:tcPr>
            <w:tcW w:w="490" w:type="dxa"/>
            <w:tcBorders>
              <w:right w:val="nil"/>
            </w:tcBorders>
          </w:tcPr>
          <w:p w14:paraId="7163446C" w14:textId="33F71923" w:rsidR="00AC05C7" w:rsidRDefault="00AC05C7" w:rsidP="00D12E32">
            <w:pPr>
              <w:rPr>
                <w:rFonts w:ascii="Arial" w:hAnsi="Arial" w:cs="Arial"/>
                <w:sz w:val="22"/>
                <w:szCs w:val="22"/>
              </w:rPr>
            </w:pPr>
            <w:r>
              <w:rPr>
                <w:rFonts w:ascii="Arial" w:hAnsi="Arial" w:cs="Arial"/>
                <w:sz w:val="22"/>
                <w:szCs w:val="22"/>
              </w:rPr>
              <w:t>17.</w:t>
            </w:r>
          </w:p>
        </w:tc>
        <w:tc>
          <w:tcPr>
            <w:tcW w:w="8870" w:type="dxa"/>
            <w:tcBorders>
              <w:left w:val="nil"/>
            </w:tcBorders>
          </w:tcPr>
          <w:p w14:paraId="0844DE6C" w14:textId="298C2F34" w:rsidR="00AC05C7" w:rsidRPr="00E91AEF" w:rsidRDefault="00AC05C7" w:rsidP="00D12E32">
            <w:pPr>
              <w:rPr>
                <w:rFonts w:ascii="Arial" w:hAnsi="Arial" w:cs="Arial"/>
                <w:sz w:val="22"/>
                <w:szCs w:val="22"/>
              </w:rPr>
            </w:pPr>
            <w:r w:rsidRPr="00E91AEF">
              <w:rPr>
                <w:rFonts w:ascii="Arial" w:hAnsi="Arial" w:cs="Arial"/>
                <w:sz w:val="22"/>
                <w:szCs w:val="22"/>
              </w:rPr>
              <w:fldChar w:fldCharType="begin">
                <w:ffData>
                  <w:name w:val="Text1"/>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91AEF">
              <w:rPr>
                <w:rFonts w:ascii="Arial" w:hAnsi="Arial" w:cs="Arial"/>
                <w:sz w:val="22"/>
                <w:szCs w:val="22"/>
              </w:rPr>
              <w:fldChar w:fldCharType="end"/>
            </w:r>
          </w:p>
        </w:tc>
      </w:tr>
      <w:tr w:rsidR="00AC05C7" w:rsidRPr="00E91AEF" w14:paraId="44865AF2" w14:textId="77777777" w:rsidTr="00AC05C7">
        <w:trPr>
          <w:trHeight w:val="197"/>
        </w:trPr>
        <w:tc>
          <w:tcPr>
            <w:tcW w:w="490" w:type="dxa"/>
            <w:tcBorders>
              <w:right w:val="nil"/>
            </w:tcBorders>
          </w:tcPr>
          <w:p w14:paraId="4CAC3ABF" w14:textId="715BC69C" w:rsidR="00AC05C7" w:rsidRDefault="00AC05C7" w:rsidP="00D12E32">
            <w:pPr>
              <w:rPr>
                <w:rFonts w:ascii="Arial" w:hAnsi="Arial" w:cs="Arial"/>
                <w:sz w:val="22"/>
                <w:szCs w:val="22"/>
              </w:rPr>
            </w:pPr>
            <w:r>
              <w:rPr>
                <w:rFonts w:ascii="Arial" w:hAnsi="Arial" w:cs="Arial"/>
                <w:sz w:val="22"/>
                <w:szCs w:val="22"/>
              </w:rPr>
              <w:t>18.</w:t>
            </w:r>
          </w:p>
        </w:tc>
        <w:tc>
          <w:tcPr>
            <w:tcW w:w="8870" w:type="dxa"/>
            <w:tcBorders>
              <w:left w:val="nil"/>
            </w:tcBorders>
          </w:tcPr>
          <w:p w14:paraId="0656A1B5" w14:textId="68DF4090" w:rsidR="00AC05C7" w:rsidRPr="00E91AEF" w:rsidRDefault="00AC05C7" w:rsidP="00D12E32">
            <w:pPr>
              <w:rPr>
                <w:rFonts w:ascii="Arial" w:hAnsi="Arial" w:cs="Arial"/>
                <w:sz w:val="22"/>
                <w:szCs w:val="22"/>
              </w:rPr>
            </w:pPr>
            <w:r w:rsidRPr="00E91AEF">
              <w:rPr>
                <w:rFonts w:ascii="Arial" w:hAnsi="Arial" w:cs="Arial"/>
                <w:sz w:val="22"/>
                <w:szCs w:val="22"/>
              </w:rPr>
              <w:fldChar w:fldCharType="begin">
                <w:ffData>
                  <w:name w:val="Text1"/>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91AEF">
              <w:rPr>
                <w:rFonts w:ascii="Arial" w:hAnsi="Arial" w:cs="Arial"/>
                <w:sz w:val="22"/>
                <w:szCs w:val="22"/>
              </w:rPr>
              <w:fldChar w:fldCharType="end"/>
            </w:r>
          </w:p>
        </w:tc>
      </w:tr>
      <w:tr w:rsidR="00AC05C7" w:rsidRPr="00E91AEF" w14:paraId="69FB6F1E" w14:textId="77777777" w:rsidTr="00AC05C7">
        <w:trPr>
          <w:trHeight w:val="197"/>
        </w:trPr>
        <w:tc>
          <w:tcPr>
            <w:tcW w:w="490" w:type="dxa"/>
            <w:tcBorders>
              <w:right w:val="nil"/>
            </w:tcBorders>
          </w:tcPr>
          <w:p w14:paraId="64D8EF3F" w14:textId="6DE2C882" w:rsidR="00AC05C7" w:rsidRDefault="00AC05C7" w:rsidP="00D12E32">
            <w:pPr>
              <w:rPr>
                <w:rFonts w:ascii="Arial" w:hAnsi="Arial" w:cs="Arial"/>
                <w:sz w:val="22"/>
                <w:szCs w:val="22"/>
              </w:rPr>
            </w:pPr>
            <w:r>
              <w:rPr>
                <w:rFonts w:ascii="Arial" w:hAnsi="Arial" w:cs="Arial"/>
                <w:sz w:val="22"/>
                <w:szCs w:val="22"/>
              </w:rPr>
              <w:t>19.</w:t>
            </w:r>
          </w:p>
        </w:tc>
        <w:tc>
          <w:tcPr>
            <w:tcW w:w="8870" w:type="dxa"/>
            <w:tcBorders>
              <w:left w:val="nil"/>
            </w:tcBorders>
          </w:tcPr>
          <w:p w14:paraId="715F242B" w14:textId="303311AC" w:rsidR="00AC05C7" w:rsidRPr="00E91AEF" w:rsidRDefault="00AC05C7" w:rsidP="00D12E32">
            <w:pPr>
              <w:rPr>
                <w:rFonts w:ascii="Arial" w:hAnsi="Arial" w:cs="Arial"/>
                <w:sz w:val="22"/>
                <w:szCs w:val="22"/>
              </w:rPr>
            </w:pPr>
            <w:r w:rsidRPr="00E91AEF">
              <w:rPr>
                <w:rFonts w:ascii="Arial" w:hAnsi="Arial" w:cs="Arial"/>
                <w:sz w:val="22"/>
                <w:szCs w:val="22"/>
              </w:rPr>
              <w:fldChar w:fldCharType="begin">
                <w:ffData>
                  <w:name w:val="Text1"/>
                  <w:enabled/>
                  <w:calcOnExit w:val="0"/>
                  <w:textInput/>
                </w:ffData>
              </w:fldChar>
            </w:r>
            <w:r w:rsidRPr="00E91AEF">
              <w:rPr>
                <w:rFonts w:ascii="Arial" w:hAnsi="Arial" w:cs="Arial"/>
                <w:sz w:val="22"/>
                <w:szCs w:val="22"/>
              </w:rPr>
              <w:instrText xml:space="preserve"> FORMTEXT </w:instrText>
            </w:r>
            <w:r w:rsidRPr="00E91AEF">
              <w:rPr>
                <w:rFonts w:ascii="Arial" w:hAnsi="Arial" w:cs="Arial"/>
                <w:sz w:val="22"/>
                <w:szCs w:val="22"/>
              </w:rPr>
            </w:r>
            <w:r w:rsidRPr="00E91AEF">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91AEF">
              <w:rPr>
                <w:rFonts w:ascii="Arial" w:hAnsi="Arial" w:cs="Arial"/>
                <w:sz w:val="22"/>
                <w:szCs w:val="22"/>
              </w:rPr>
              <w:fldChar w:fldCharType="end"/>
            </w:r>
          </w:p>
        </w:tc>
      </w:tr>
    </w:tbl>
    <w:p w14:paraId="38461640" w14:textId="77777777" w:rsidR="00AC05C7" w:rsidRDefault="00AC05C7" w:rsidP="00E01F60">
      <w:pPr>
        <w:rPr>
          <w:rFonts w:ascii="Arial" w:hAnsi="Arial" w:cs="Arial"/>
          <w:b/>
          <w:sz w:val="22"/>
          <w:szCs w:val="22"/>
        </w:rPr>
      </w:pPr>
    </w:p>
    <w:p w14:paraId="23489841" w14:textId="77777777" w:rsidR="00ED5C92" w:rsidRDefault="00ED5C92" w:rsidP="00E01F60">
      <w:pPr>
        <w:rPr>
          <w:rFonts w:ascii="Arial" w:hAnsi="Arial" w:cs="Arial"/>
          <w:b/>
          <w:sz w:val="22"/>
          <w:szCs w:val="22"/>
        </w:rPr>
      </w:pPr>
    </w:p>
    <w:p w14:paraId="696FD076" w14:textId="3A60812E" w:rsidR="00AC05C7" w:rsidRDefault="00D7061E" w:rsidP="00E01F60">
      <w:pPr>
        <w:rPr>
          <w:rFonts w:ascii="Arial" w:hAnsi="Arial" w:cs="Arial"/>
          <w:sz w:val="22"/>
          <w:szCs w:val="22"/>
        </w:rPr>
      </w:pPr>
      <w:r w:rsidRPr="00E91AEF">
        <w:rPr>
          <w:rFonts w:ascii="Arial" w:hAnsi="Arial" w:cs="Arial"/>
          <w:b/>
          <w:sz w:val="22"/>
          <w:szCs w:val="22"/>
        </w:rPr>
        <w:t>INSTRUCTIONS</w:t>
      </w:r>
      <w:r w:rsidR="005E2239" w:rsidRPr="00E91AEF">
        <w:rPr>
          <w:rFonts w:ascii="Arial" w:hAnsi="Arial" w:cs="Arial"/>
          <w:b/>
          <w:sz w:val="22"/>
          <w:szCs w:val="22"/>
        </w:rPr>
        <w:t xml:space="preserve">    </w:t>
      </w:r>
      <w:r w:rsidRPr="00E91AEF">
        <w:rPr>
          <w:rFonts w:ascii="Arial" w:hAnsi="Arial" w:cs="Arial"/>
          <w:sz w:val="22"/>
          <w:szCs w:val="22"/>
        </w:rPr>
        <w:t>Adjudicating Attorney, check YES</w:t>
      </w:r>
      <w:r w:rsidR="001E6B5B">
        <w:rPr>
          <w:rFonts w:ascii="Arial" w:hAnsi="Arial" w:cs="Arial"/>
          <w:sz w:val="22"/>
          <w:szCs w:val="22"/>
        </w:rPr>
        <w:t xml:space="preserve"> or NO to indicate if</w:t>
      </w:r>
      <w:r w:rsidR="00D01815">
        <w:rPr>
          <w:rFonts w:ascii="Arial" w:hAnsi="Arial" w:cs="Arial"/>
          <w:sz w:val="22"/>
          <w:szCs w:val="22"/>
        </w:rPr>
        <w:t xml:space="preserve"> all Agreements collectively meet </w:t>
      </w:r>
      <w:r w:rsidR="005E2239" w:rsidRPr="00E91AEF">
        <w:rPr>
          <w:rFonts w:ascii="Arial" w:hAnsi="Arial" w:cs="Arial"/>
          <w:sz w:val="22"/>
          <w:szCs w:val="22"/>
        </w:rPr>
        <w:t xml:space="preserve">each section </w:t>
      </w:r>
      <w:r w:rsidR="009B2A2F">
        <w:rPr>
          <w:rFonts w:ascii="Arial" w:hAnsi="Arial" w:cs="Arial"/>
          <w:sz w:val="22"/>
          <w:szCs w:val="22"/>
        </w:rPr>
        <w:t xml:space="preserve">of the Founder Friendly Standard. </w:t>
      </w:r>
    </w:p>
    <w:p w14:paraId="05D78641" w14:textId="77777777" w:rsidR="00AC05C7" w:rsidRPr="00E91AEF" w:rsidRDefault="00AC05C7" w:rsidP="00E01F60">
      <w:pPr>
        <w:rPr>
          <w:rFonts w:ascii="Arial" w:hAnsi="Arial" w:cs="Arial"/>
          <w:sz w:val="22"/>
          <w:szCs w:val="22"/>
        </w:rPr>
      </w:pPr>
    </w:p>
    <w:p w14:paraId="6C405D51" w14:textId="1D5783BD" w:rsidR="00E01F60" w:rsidRPr="00E91AEF" w:rsidRDefault="00AC1DB8" w:rsidP="00F76AA2">
      <w:pPr>
        <w:pBdr>
          <w:top w:val="single" w:sz="18" w:space="1" w:color="auto"/>
        </w:pBdr>
        <w:rPr>
          <w:rFonts w:ascii="Arial" w:hAnsi="Arial" w:cs="Arial"/>
          <w:sz w:val="22"/>
          <w:szCs w:val="22"/>
        </w:rPr>
      </w:pPr>
      <w:r w:rsidRPr="00E91AEF">
        <w:rPr>
          <w:rFonts w:ascii="Arial" w:hAnsi="Arial" w:cs="Arial"/>
          <w:sz w:val="22"/>
          <w:szCs w:val="22"/>
        </w:rPr>
        <w:t xml:space="preserve">SECTION 1. </w:t>
      </w:r>
      <w:r w:rsidR="003A24F7" w:rsidRPr="00E91AEF">
        <w:rPr>
          <w:rFonts w:ascii="Arial" w:hAnsi="Arial" w:cs="Arial"/>
          <w:sz w:val="22"/>
          <w:szCs w:val="22"/>
        </w:rPr>
        <w:t xml:space="preserve">VOTING </w:t>
      </w:r>
    </w:p>
    <w:p w14:paraId="1D18332C" w14:textId="77777777" w:rsidR="000F6563" w:rsidRPr="00E91AEF" w:rsidRDefault="000F6563" w:rsidP="00D12E32">
      <w:pPr>
        <w:rPr>
          <w:rFonts w:ascii="Arial" w:hAnsi="Arial" w:cs="Arial"/>
          <w:sz w:val="22"/>
          <w:szCs w:val="22"/>
        </w:rPr>
      </w:pPr>
    </w:p>
    <w:p w14:paraId="7F451970" w14:textId="3C681122" w:rsidR="00F76AA2" w:rsidRPr="00E91AEF" w:rsidRDefault="00D7061E" w:rsidP="00D12E32">
      <w:pPr>
        <w:rPr>
          <w:rFonts w:ascii="Arial" w:hAnsi="Arial" w:cs="Arial"/>
          <w:sz w:val="22"/>
          <w:szCs w:val="22"/>
        </w:rPr>
      </w:pP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YES  </w:t>
      </w:r>
      <w:r w:rsidRPr="00E91AEF">
        <w:rPr>
          <w:rFonts w:ascii="Arial" w:hAnsi="Arial" w:cs="Arial"/>
          <w:sz w:val="22"/>
          <w:szCs w:val="22"/>
        </w:rPr>
        <w:fldChar w:fldCharType="begin">
          <w:ffData>
            <w:name w:val="Check1"/>
            <w:enabled/>
            <w:calcOnExit w:val="0"/>
            <w:checkBox>
              <w:sizeAuto/>
              <w:default w:val="0"/>
            </w:checkBox>
          </w:ffData>
        </w:fldChar>
      </w:r>
      <w:bookmarkStart w:id="1" w:name="Check1"/>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bookmarkEnd w:id="1"/>
      <w:r w:rsidRPr="00E91AEF">
        <w:rPr>
          <w:rFonts w:ascii="Arial" w:hAnsi="Arial" w:cs="Arial"/>
          <w:sz w:val="22"/>
          <w:szCs w:val="22"/>
        </w:rPr>
        <w:t xml:space="preserve"> NO       </w:t>
      </w:r>
      <w:r w:rsidR="006E7E3D" w:rsidRPr="00E91AEF">
        <w:rPr>
          <w:rFonts w:ascii="Arial" w:hAnsi="Arial" w:cs="Arial"/>
          <w:sz w:val="22"/>
          <w:szCs w:val="22"/>
        </w:rPr>
        <w:t>Agreements</w:t>
      </w:r>
      <w:r w:rsidR="00AC1DB8" w:rsidRPr="00E91AEF">
        <w:rPr>
          <w:rFonts w:ascii="Arial" w:hAnsi="Arial" w:cs="Arial"/>
          <w:sz w:val="22"/>
          <w:szCs w:val="22"/>
        </w:rPr>
        <w:t xml:space="preserve"> meet </w:t>
      </w:r>
      <w:r w:rsidR="00F76AA2" w:rsidRPr="00E91AEF">
        <w:rPr>
          <w:rFonts w:ascii="Arial" w:hAnsi="Arial" w:cs="Arial"/>
          <w:sz w:val="22"/>
          <w:szCs w:val="22"/>
        </w:rPr>
        <w:t>Section 1.1 of the Founder Friendly Standard</w:t>
      </w:r>
      <w:r w:rsidR="002366C5">
        <w:rPr>
          <w:rFonts w:ascii="Arial" w:hAnsi="Arial" w:cs="Arial"/>
          <w:sz w:val="22"/>
          <w:szCs w:val="22"/>
        </w:rPr>
        <w:t>:</w:t>
      </w:r>
    </w:p>
    <w:p w14:paraId="55A9BBDB" w14:textId="7E59AEA1" w:rsidR="003A24F7" w:rsidRPr="002366C5" w:rsidRDefault="00F76AA2" w:rsidP="00F76AA2">
      <w:pPr>
        <w:spacing w:before="320" w:after="80"/>
        <w:ind w:left="420" w:firstLine="30"/>
        <w:outlineLvl w:val="2"/>
        <w:rPr>
          <w:rFonts w:ascii="Courier New" w:eastAsia="Times New Roman" w:hAnsi="Courier New" w:cs="Courier New"/>
          <w:b/>
          <w:bCs/>
          <w:sz w:val="27"/>
          <w:szCs w:val="27"/>
        </w:rPr>
      </w:pPr>
      <w:r w:rsidRPr="002366C5">
        <w:rPr>
          <w:rFonts w:ascii="Courier New" w:eastAsia="Times New Roman" w:hAnsi="Courier New" w:cs="Courier New"/>
          <w:color w:val="434343"/>
          <w:sz w:val="22"/>
          <w:szCs w:val="22"/>
        </w:rPr>
        <w:t>Individuals who work for the company and are instrumental in its inception (“Founders”) receive a class of equity such as Common Stock which provides no less than twenty-four (24) votes to one (1) vote of stock held by investors or employees.</w:t>
      </w:r>
    </w:p>
    <w:p w14:paraId="727365B2" w14:textId="77777777" w:rsidR="00AC1DB8" w:rsidRPr="00E91AEF" w:rsidRDefault="00AC1DB8" w:rsidP="00AC1DB8">
      <w:pPr>
        <w:rPr>
          <w:rFonts w:ascii="Arial" w:hAnsi="Arial" w:cs="Arial"/>
          <w:sz w:val="22"/>
          <w:szCs w:val="22"/>
        </w:rPr>
      </w:pPr>
    </w:p>
    <w:p w14:paraId="3EE2049B" w14:textId="712FDF1C" w:rsidR="00AC1DB8" w:rsidRPr="00E91AEF" w:rsidRDefault="00D7061E" w:rsidP="00AC1DB8">
      <w:pPr>
        <w:rPr>
          <w:rFonts w:ascii="Arial" w:hAnsi="Arial" w:cs="Arial"/>
          <w:sz w:val="22"/>
          <w:szCs w:val="22"/>
        </w:rPr>
      </w:pP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YES  </w:t>
      </w: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NO       </w:t>
      </w:r>
      <w:r w:rsidR="006E7E3D" w:rsidRPr="00E91AEF">
        <w:rPr>
          <w:rFonts w:ascii="Arial" w:hAnsi="Arial" w:cs="Arial"/>
          <w:sz w:val="22"/>
          <w:szCs w:val="22"/>
        </w:rPr>
        <w:t xml:space="preserve">Agreements </w:t>
      </w:r>
      <w:r w:rsidRPr="00E91AEF">
        <w:rPr>
          <w:rFonts w:ascii="Arial" w:hAnsi="Arial" w:cs="Arial"/>
          <w:sz w:val="22"/>
          <w:szCs w:val="22"/>
        </w:rPr>
        <w:t>meet Section 1.2 o</w:t>
      </w:r>
      <w:r w:rsidR="002366C5">
        <w:rPr>
          <w:rFonts w:ascii="Arial" w:hAnsi="Arial" w:cs="Arial"/>
          <w:sz w:val="22"/>
          <w:szCs w:val="22"/>
        </w:rPr>
        <w:t>f the Founder Friendly Standard:</w:t>
      </w:r>
    </w:p>
    <w:p w14:paraId="7FD7948B" w14:textId="1EF55F21" w:rsidR="00AC1DB8" w:rsidRPr="002366C5" w:rsidRDefault="00AC1DB8" w:rsidP="00AC1DB8">
      <w:pPr>
        <w:spacing w:before="320" w:after="80"/>
        <w:ind w:left="420" w:firstLine="30"/>
        <w:outlineLvl w:val="2"/>
        <w:rPr>
          <w:rFonts w:ascii="Courier New" w:eastAsia="Times New Roman" w:hAnsi="Courier New" w:cs="Courier New"/>
          <w:b/>
          <w:bCs/>
          <w:sz w:val="27"/>
          <w:szCs w:val="27"/>
        </w:rPr>
      </w:pPr>
      <w:r w:rsidRPr="002366C5">
        <w:rPr>
          <w:rFonts w:ascii="Courier New" w:eastAsia="Times New Roman" w:hAnsi="Courier New" w:cs="Courier New"/>
          <w:color w:val="434343"/>
          <w:sz w:val="22"/>
          <w:szCs w:val="22"/>
        </w:rPr>
        <w:t>Investors receive a class of equity such as Class A Preferred Stock which will have one vote per share with a higher par value justified by a liquidation preference.</w:t>
      </w:r>
    </w:p>
    <w:p w14:paraId="0C6AA61D" w14:textId="77777777" w:rsidR="00AC1DB8" w:rsidRPr="00E91AEF" w:rsidRDefault="00AC1DB8" w:rsidP="00AC1DB8">
      <w:pPr>
        <w:rPr>
          <w:rFonts w:ascii="Arial" w:hAnsi="Arial" w:cs="Arial"/>
          <w:sz w:val="22"/>
          <w:szCs w:val="22"/>
        </w:rPr>
      </w:pPr>
    </w:p>
    <w:p w14:paraId="07BFF509" w14:textId="14B798EF" w:rsidR="00AC1DB8" w:rsidRPr="00E91AEF" w:rsidRDefault="00D7061E" w:rsidP="00AC1DB8">
      <w:pPr>
        <w:rPr>
          <w:rFonts w:ascii="Arial" w:hAnsi="Arial" w:cs="Arial"/>
          <w:sz w:val="22"/>
          <w:szCs w:val="22"/>
        </w:rPr>
      </w:pP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YES  </w:t>
      </w: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NO       </w:t>
      </w:r>
      <w:r w:rsidR="006E7E3D" w:rsidRPr="00E91AEF">
        <w:rPr>
          <w:rFonts w:ascii="Arial" w:hAnsi="Arial" w:cs="Arial"/>
          <w:sz w:val="22"/>
          <w:szCs w:val="22"/>
        </w:rPr>
        <w:t xml:space="preserve">Agreements </w:t>
      </w:r>
      <w:r w:rsidRPr="00E91AEF">
        <w:rPr>
          <w:rFonts w:ascii="Arial" w:hAnsi="Arial" w:cs="Arial"/>
          <w:sz w:val="22"/>
          <w:szCs w:val="22"/>
        </w:rPr>
        <w:t>meet Section 1.3 of the Founder Friendly Standard</w:t>
      </w:r>
      <w:r w:rsidR="002366C5">
        <w:rPr>
          <w:rFonts w:ascii="Arial" w:hAnsi="Arial" w:cs="Arial"/>
          <w:sz w:val="22"/>
          <w:szCs w:val="22"/>
        </w:rPr>
        <w:t>:</w:t>
      </w:r>
    </w:p>
    <w:p w14:paraId="6A28117D" w14:textId="290AB388" w:rsidR="00AC1DB8" w:rsidRPr="002366C5" w:rsidRDefault="00AC1DB8" w:rsidP="00AC1DB8">
      <w:pPr>
        <w:spacing w:before="320" w:after="80"/>
        <w:ind w:left="420" w:firstLine="30"/>
        <w:outlineLvl w:val="2"/>
        <w:rPr>
          <w:rFonts w:ascii="Courier New" w:eastAsia="Times New Roman" w:hAnsi="Courier New" w:cs="Courier New"/>
          <w:b/>
          <w:bCs/>
          <w:sz w:val="27"/>
          <w:szCs w:val="27"/>
        </w:rPr>
      </w:pPr>
      <w:r w:rsidRPr="002366C5">
        <w:rPr>
          <w:rFonts w:ascii="Courier New" w:eastAsia="Times New Roman" w:hAnsi="Courier New" w:cs="Courier New"/>
          <w:color w:val="434343"/>
          <w:sz w:val="22"/>
          <w:szCs w:val="22"/>
        </w:rPr>
        <w:t xml:space="preserve">Employees and contractors receive a class of equity such as Class B Common Stock which carries one vote per share and does not have a liquidation preference. </w:t>
      </w:r>
    </w:p>
    <w:p w14:paraId="1E33E398" w14:textId="77777777" w:rsidR="00AC1DB8" w:rsidRPr="00E91AEF" w:rsidRDefault="00AC1DB8" w:rsidP="00AC1DB8">
      <w:pPr>
        <w:rPr>
          <w:rFonts w:ascii="Arial" w:hAnsi="Arial" w:cs="Arial"/>
          <w:sz w:val="22"/>
          <w:szCs w:val="22"/>
        </w:rPr>
      </w:pPr>
    </w:p>
    <w:p w14:paraId="221B0F3A" w14:textId="66E5452F" w:rsidR="00AC1DB8" w:rsidRPr="00E91AEF" w:rsidRDefault="00D7061E" w:rsidP="00AC1DB8">
      <w:pPr>
        <w:rPr>
          <w:rFonts w:ascii="Arial" w:hAnsi="Arial" w:cs="Arial"/>
          <w:sz w:val="22"/>
          <w:szCs w:val="22"/>
        </w:rPr>
      </w:pP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YES  </w:t>
      </w: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NO       </w:t>
      </w:r>
      <w:r w:rsidR="006E7E3D" w:rsidRPr="00E91AEF">
        <w:rPr>
          <w:rFonts w:ascii="Arial" w:hAnsi="Arial" w:cs="Arial"/>
          <w:sz w:val="22"/>
          <w:szCs w:val="22"/>
        </w:rPr>
        <w:t xml:space="preserve">Agreements </w:t>
      </w:r>
      <w:r w:rsidRPr="00E91AEF">
        <w:rPr>
          <w:rFonts w:ascii="Arial" w:hAnsi="Arial" w:cs="Arial"/>
          <w:sz w:val="22"/>
          <w:szCs w:val="22"/>
        </w:rPr>
        <w:t>meet Section 1.4 of the Founder Friendly Standard</w:t>
      </w:r>
      <w:r w:rsidR="002366C5">
        <w:rPr>
          <w:rFonts w:ascii="Arial" w:hAnsi="Arial" w:cs="Arial"/>
          <w:sz w:val="22"/>
          <w:szCs w:val="22"/>
        </w:rPr>
        <w:t>:</w:t>
      </w:r>
    </w:p>
    <w:p w14:paraId="1AFDB4FA" w14:textId="77777777" w:rsidR="00AC1DB8" w:rsidRPr="00E91AEF" w:rsidRDefault="00AC1DB8" w:rsidP="00AC1DB8">
      <w:pPr>
        <w:rPr>
          <w:rFonts w:ascii="Arial" w:hAnsi="Arial" w:cs="Arial"/>
          <w:sz w:val="22"/>
          <w:szCs w:val="22"/>
        </w:rPr>
      </w:pPr>
    </w:p>
    <w:p w14:paraId="0323EF87" w14:textId="12149365" w:rsidR="00AC1DB8" w:rsidRPr="002366C5" w:rsidRDefault="00AC1DB8" w:rsidP="00AC1DB8">
      <w:pPr>
        <w:ind w:left="450"/>
        <w:rPr>
          <w:rFonts w:ascii="Courier New" w:eastAsia="Times New Roman" w:hAnsi="Courier New" w:cs="Courier New"/>
          <w:color w:val="434343"/>
          <w:sz w:val="22"/>
          <w:szCs w:val="22"/>
        </w:rPr>
      </w:pPr>
      <w:r w:rsidRPr="002366C5">
        <w:rPr>
          <w:rFonts w:ascii="Courier New" w:eastAsia="Times New Roman" w:hAnsi="Courier New" w:cs="Courier New"/>
          <w:color w:val="434343"/>
          <w:sz w:val="22"/>
          <w:szCs w:val="22"/>
        </w:rPr>
        <w:t xml:space="preserve">The first board consists only of Founders. The term of the board is one year. After the first year, a new board is elected by the equity holders at the annual meeting. Board decisions are made by a majority vote of the board. Board members cast no more than one vote each on any decision. Board committees are disallowed for at least the first two (2) years. </w:t>
      </w:r>
    </w:p>
    <w:p w14:paraId="14A8BE26" w14:textId="77777777" w:rsidR="00AC1DB8" w:rsidRPr="00E91AEF" w:rsidRDefault="00AC1DB8" w:rsidP="00AC1DB8">
      <w:pPr>
        <w:rPr>
          <w:rFonts w:ascii="Arial" w:hAnsi="Arial" w:cs="Arial"/>
          <w:sz w:val="22"/>
          <w:szCs w:val="22"/>
        </w:rPr>
      </w:pPr>
    </w:p>
    <w:p w14:paraId="40504A5F" w14:textId="5496FE71" w:rsidR="00AC1DB8" w:rsidRPr="00E91AEF" w:rsidRDefault="00D7061E" w:rsidP="00AC1DB8">
      <w:pPr>
        <w:rPr>
          <w:rFonts w:ascii="Arial" w:hAnsi="Arial" w:cs="Arial"/>
          <w:sz w:val="22"/>
          <w:szCs w:val="22"/>
        </w:rPr>
      </w:pP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YES  </w:t>
      </w: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NO       </w:t>
      </w:r>
      <w:r w:rsidR="006E7E3D" w:rsidRPr="00E91AEF">
        <w:rPr>
          <w:rFonts w:ascii="Arial" w:hAnsi="Arial" w:cs="Arial"/>
          <w:sz w:val="22"/>
          <w:szCs w:val="22"/>
        </w:rPr>
        <w:t xml:space="preserve">Agreements </w:t>
      </w:r>
      <w:r w:rsidRPr="00E91AEF">
        <w:rPr>
          <w:rFonts w:ascii="Arial" w:hAnsi="Arial" w:cs="Arial"/>
          <w:sz w:val="22"/>
          <w:szCs w:val="22"/>
        </w:rPr>
        <w:t>meet Section 1.5 of</w:t>
      </w:r>
      <w:r w:rsidR="002366C5">
        <w:rPr>
          <w:rFonts w:ascii="Arial" w:hAnsi="Arial" w:cs="Arial"/>
          <w:sz w:val="22"/>
          <w:szCs w:val="22"/>
        </w:rPr>
        <w:t xml:space="preserve"> the Founder Friendly Standard:</w:t>
      </w:r>
    </w:p>
    <w:p w14:paraId="777ED193" w14:textId="77777777" w:rsidR="00AC1DB8" w:rsidRPr="00E91AEF" w:rsidRDefault="00AC1DB8" w:rsidP="00AC1DB8">
      <w:pPr>
        <w:rPr>
          <w:rFonts w:ascii="Arial" w:eastAsia="Times New Roman" w:hAnsi="Arial" w:cs="Arial"/>
          <w:color w:val="434343"/>
          <w:sz w:val="22"/>
          <w:szCs w:val="22"/>
        </w:rPr>
      </w:pPr>
    </w:p>
    <w:p w14:paraId="73A53497" w14:textId="3BB70670" w:rsidR="00AC1DB8" w:rsidRPr="002366C5" w:rsidRDefault="00AC1DB8" w:rsidP="00AC1DB8">
      <w:pPr>
        <w:ind w:left="450"/>
        <w:rPr>
          <w:rFonts w:ascii="Courier New" w:hAnsi="Courier New" w:cs="Courier New"/>
          <w:sz w:val="22"/>
          <w:szCs w:val="22"/>
        </w:rPr>
      </w:pPr>
      <w:r w:rsidRPr="002366C5">
        <w:rPr>
          <w:rFonts w:ascii="Courier New" w:eastAsia="Times New Roman" w:hAnsi="Courier New" w:cs="Courier New"/>
          <w:color w:val="434343"/>
          <w:sz w:val="22"/>
          <w:szCs w:val="22"/>
        </w:rPr>
        <w:t>New equity of any kind, including stock option pools, dilutes all equity holders equally. Therefore, no investor in the company has anti-dilution rights of any kind.</w:t>
      </w:r>
    </w:p>
    <w:p w14:paraId="702AC2B4" w14:textId="77777777" w:rsidR="002366C5" w:rsidRDefault="002366C5" w:rsidP="00D7061E">
      <w:pPr>
        <w:rPr>
          <w:rFonts w:ascii="Arial" w:hAnsi="Arial" w:cs="Arial"/>
          <w:sz w:val="22"/>
          <w:szCs w:val="22"/>
        </w:rPr>
      </w:pPr>
    </w:p>
    <w:p w14:paraId="0D43EDE3" w14:textId="77777777" w:rsidR="002366C5" w:rsidRPr="00E91AEF" w:rsidRDefault="002366C5" w:rsidP="00D7061E">
      <w:pPr>
        <w:rPr>
          <w:rFonts w:ascii="Arial" w:hAnsi="Arial" w:cs="Arial"/>
          <w:sz w:val="22"/>
          <w:szCs w:val="22"/>
        </w:rPr>
      </w:pPr>
    </w:p>
    <w:p w14:paraId="3B310A51" w14:textId="446FD3BC" w:rsidR="00D7061E" w:rsidRDefault="00D7061E" w:rsidP="000F6563">
      <w:pPr>
        <w:pBdr>
          <w:top w:val="single" w:sz="18" w:space="1" w:color="auto"/>
        </w:pBdr>
        <w:rPr>
          <w:rFonts w:ascii="Arial" w:hAnsi="Arial" w:cs="Arial"/>
          <w:sz w:val="22"/>
          <w:szCs w:val="22"/>
        </w:rPr>
      </w:pPr>
      <w:r w:rsidRPr="00E91AEF">
        <w:rPr>
          <w:rFonts w:ascii="Arial" w:hAnsi="Arial" w:cs="Arial"/>
          <w:sz w:val="22"/>
          <w:szCs w:val="22"/>
        </w:rPr>
        <w:t xml:space="preserve">SECTION 2. SWEAT EQUITY </w:t>
      </w:r>
    </w:p>
    <w:p w14:paraId="4E729703" w14:textId="77777777" w:rsidR="000F6563" w:rsidRPr="00E91AEF" w:rsidRDefault="000F6563" w:rsidP="00D7061E">
      <w:pPr>
        <w:rPr>
          <w:rFonts w:ascii="Arial" w:hAnsi="Arial" w:cs="Arial"/>
          <w:sz w:val="22"/>
          <w:szCs w:val="22"/>
        </w:rPr>
      </w:pPr>
    </w:p>
    <w:p w14:paraId="6365AC27" w14:textId="4656D76A" w:rsidR="00D7061E" w:rsidRPr="00E91AEF" w:rsidRDefault="00D7061E" w:rsidP="00D7061E">
      <w:pPr>
        <w:rPr>
          <w:rFonts w:ascii="Arial" w:hAnsi="Arial" w:cs="Arial"/>
          <w:sz w:val="22"/>
          <w:szCs w:val="22"/>
        </w:rPr>
      </w:pP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YES  </w:t>
      </w: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NO       </w:t>
      </w:r>
      <w:r w:rsidR="006E7E3D" w:rsidRPr="00E91AEF">
        <w:rPr>
          <w:rFonts w:ascii="Arial" w:hAnsi="Arial" w:cs="Arial"/>
          <w:sz w:val="22"/>
          <w:szCs w:val="22"/>
        </w:rPr>
        <w:t xml:space="preserve">Agreements </w:t>
      </w:r>
      <w:r w:rsidRPr="00E91AEF">
        <w:rPr>
          <w:rFonts w:ascii="Arial" w:hAnsi="Arial" w:cs="Arial"/>
          <w:sz w:val="22"/>
          <w:szCs w:val="22"/>
        </w:rPr>
        <w:t>meet Section 2.1 of the Founder Friendly Standard</w:t>
      </w:r>
      <w:r w:rsidR="002366C5">
        <w:rPr>
          <w:rFonts w:ascii="Arial" w:hAnsi="Arial" w:cs="Arial"/>
          <w:sz w:val="22"/>
          <w:szCs w:val="22"/>
        </w:rPr>
        <w:t>:</w:t>
      </w:r>
    </w:p>
    <w:p w14:paraId="188EA6E0" w14:textId="0DA94D63" w:rsidR="00D7061E" w:rsidRPr="002366C5" w:rsidRDefault="00D7061E" w:rsidP="005E2239">
      <w:pPr>
        <w:spacing w:before="320" w:after="80"/>
        <w:ind w:left="420" w:firstLine="30"/>
        <w:outlineLvl w:val="2"/>
        <w:rPr>
          <w:rFonts w:ascii="Courier New" w:eastAsia="Times New Roman" w:hAnsi="Courier New" w:cs="Courier New"/>
          <w:color w:val="434343"/>
          <w:sz w:val="22"/>
          <w:szCs w:val="22"/>
        </w:rPr>
      </w:pPr>
      <w:r w:rsidRPr="002366C5">
        <w:rPr>
          <w:rFonts w:ascii="Courier New" w:eastAsia="Times New Roman" w:hAnsi="Courier New" w:cs="Courier New"/>
          <w:color w:val="434343"/>
          <w:sz w:val="22"/>
          <w:szCs w:val="22"/>
        </w:rPr>
        <w:t>Founders agree in writing they will give and receive performance reviews at the end of each fiscal quarter for the first four (4) years.</w:t>
      </w:r>
    </w:p>
    <w:p w14:paraId="2F18E2C9" w14:textId="77777777" w:rsidR="00E2563B" w:rsidRPr="00E91AEF" w:rsidRDefault="00E2563B" w:rsidP="00D7061E">
      <w:pPr>
        <w:rPr>
          <w:rFonts w:ascii="Arial" w:eastAsia="Times New Roman" w:hAnsi="Arial" w:cs="Arial"/>
          <w:color w:val="434343"/>
          <w:sz w:val="22"/>
          <w:szCs w:val="22"/>
        </w:rPr>
      </w:pPr>
    </w:p>
    <w:p w14:paraId="27B98B15" w14:textId="571C1683" w:rsidR="00D7061E" w:rsidRPr="00E91AEF" w:rsidRDefault="00D7061E" w:rsidP="00D7061E">
      <w:pPr>
        <w:rPr>
          <w:rFonts w:ascii="Arial" w:hAnsi="Arial" w:cs="Arial"/>
          <w:sz w:val="22"/>
          <w:szCs w:val="22"/>
        </w:rPr>
      </w:pP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YES  </w:t>
      </w: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NO       </w:t>
      </w:r>
      <w:r w:rsidR="006E7E3D" w:rsidRPr="00E91AEF">
        <w:rPr>
          <w:rFonts w:ascii="Arial" w:hAnsi="Arial" w:cs="Arial"/>
          <w:sz w:val="22"/>
          <w:szCs w:val="22"/>
        </w:rPr>
        <w:t xml:space="preserve">Agreements </w:t>
      </w:r>
      <w:r w:rsidRPr="00E91AEF">
        <w:rPr>
          <w:rFonts w:ascii="Arial" w:hAnsi="Arial" w:cs="Arial"/>
          <w:sz w:val="22"/>
          <w:szCs w:val="22"/>
        </w:rPr>
        <w:t>meet Section 2.2 of</w:t>
      </w:r>
      <w:r w:rsidR="002366C5">
        <w:rPr>
          <w:rFonts w:ascii="Arial" w:hAnsi="Arial" w:cs="Arial"/>
          <w:sz w:val="22"/>
          <w:szCs w:val="22"/>
        </w:rPr>
        <w:t xml:space="preserve"> the Founder Friendly Standard:</w:t>
      </w:r>
    </w:p>
    <w:p w14:paraId="4D5C01D4" w14:textId="622814A6" w:rsidR="00D7061E" w:rsidRPr="002366C5" w:rsidRDefault="00D7061E" w:rsidP="00D7061E">
      <w:pPr>
        <w:spacing w:before="320" w:after="80"/>
        <w:ind w:left="420" w:firstLine="30"/>
        <w:outlineLvl w:val="2"/>
        <w:rPr>
          <w:rFonts w:ascii="Courier New" w:eastAsia="Times New Roman" w:hAnsi="Courier New" w:cs="Courier New"/>
          <w:color w:val="434343"/>
          <w:sz w:val="22"/>
          <w:szCs w:val="22"/>
        </w:rPr>
      </w:pPr>
      <w:r w:rsidRPr="002366C5">
        <w:rPr>
          <w:rFonts w:ascii="Courier New" w:eastAsia="Times New Roman" w:hAnsi="Courier New" w:cs="Courier New"/>
          <w:color w:val="434343"/>
          <w:sz w:val="22"/>
          <w:szCs w:val="22"/>
        </w:rPr>
        <w:t>Sweat equity vests each month over a period of four (4) years with a one (1) year vesting cliff. Vesting begins on the date shares are issued.</w:t>
      </w:r>
    </w:p>
    <w:p w14:paraId="2C54B034" w14:textId="77777777" w:rsidR="00D7061E" w:rsidRPr="00E91AEF" w:rsidRDefault="00D7061E" w:rsidP="00D7061E">
      <w:pPr>
        <w:rPr>
          <w:rFonts w:ascii="Arial" w:hAnsi="Arial" w:cs="Arial"/>
          <w:sz w:val="22"/>
          <w:szCs w:val="22"/>
        </w:rPr>
      </w:pPr>
    </w:p>
    <w:p w14:paraId="21053E64" w14:textId="78CBA82E" w:rsidR="00D7061E" w:rsidRPr="00E91AEF" w:rsidRDefault="00D7061E" w:rsidP="00D7061E">
      <w:pPr>
        <w:rPr>
          <w:rFonts w:ascii="Arial" w:hAnsi="Arial" w:cs="Arial"/>
          <w:sz w:val="22"/>
          <w:szCs w:val="22"/>
        </w:rPr>
      </w:pP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YES  </w:t>
      </w: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NO       </w:t>
      </w:r>
      <w:r w:rsidR="006E7E3D" w:rsidRPr="00E91AEF">
        <w:rPr>
          <w:rFonts w:ascii="Arial" w:hAnsi="Arial" w:cs="Arial"/>
          <w:sz w:val="22"/>
          <w:szCs w:val="22"/>
        </w:rPr>
        <w:t xml:space="preserve">Agreements </w:t>
      </w:r>
      <w:r w:rsidRPr="00E91AEF">
        <w:rPr>
          <w:rFonts w:ascii="Arial" w:hAnsi="Arial" w:cs="Arial"/>
          <w:sz w:val="22"/>
          <w:szCs w:val="22"/>
        </w:rPr>
        <w:t>meet Section 2.3 of the Founder Friendly Standard</w:t>
      </w:r>
      <w:r w:rsidR="002366C5">
        <w:rPr>
          <w:rFonts w:ascii="Arial" w:hAnsi="Arial" w:cs="Arial"/>
          <w:sz w:val="22"/>
          <w:szCs w:val="22"/>
        </w:rPr>
        <w:t>:</w:t>
      </w:r>
      <w:r w:rsidRPr="00E91AEF">
        <w:rPr>
          <w:rFonts w:ascii="Arial" w:hAnsi="Arial" w:cs="Arial"/>
          <w:sz w:val="22"/>
          <w:szCs w:val="22"/>
        </w:rPr>
        <w:t xml:space="preserve"> </w:t>
      </w:r>
    </w:p>
    <w:p w14:paraId="5CA8F761" w14:textId="245C346F" w:rsidR="00D7061E" w:rsidRPr="002366C5" w:rsidRDefault="00D7061E" w:rsidP="00D7061E">
      <w:pPr>
        <w:spacing w:before="320" w:after="80"/>
        <w:ind w:left="420" w:firstLine="30"/>
        <w:outlineLvl w:val="2"/>
        <w:rPr>
          <w:rFonts w:ascii="Courier New" w:eastAsia="Times New Roman" w:hAnsi="Courier New" w:cs="Courier New"/>
          <w:color w:val="434343"/>
          <w:sz w:val="22"/>
          <w:szCs w:val="22"/>
        </w:rPr>
      </w:pPr>
      <w:r w:rsidRPr="002366C5">
        <w:rPr>
          <w:rFonts w:ascii="Courier New" w:eastAsia="Times New Roman" w:hAnsi="Courier New" w:cs="Courier New"/>
          <w:color w:val="434343"/>
          <w:sz w:val="22"/>
          <w:szCs w:val="22"/>
        </w:rPr>
        <w:t>Founders keep all information confidential and assign the company all intellectual property created within the scope of their work for the company.</w:t>
      </w:r>
    </w:p>
    <w:p w14:paraId="4CAB5795" w14:textId="77777777" w:rsidR="00D7061E" w:rsidRPr="00E91AEF" w:rsidRDefault="00D7061E" w:rsidP="00D7061E">
      <w:pPr>
        <w:rPr>
          <w:rFonts w:ascii="Arial" w:hAnsi="Arial" w:cs="Arial"/>
          <w:sz w:val="22"/>
          <w:szCs w:val="22"/>
        </w:rPr>
      </w:pPr>
    </w:p>
    <w:p w14:paraId="47F881D9" w14:textId="1FE5E898" w:rsidR="00D7061E" w:rsidRPr="00E91AEF" w:rsidRDefault="00D7061E" w:rsidP="00D7061E">
      <w:pPr>
        <w:rPr>
          <w:rFonts w:ascii="Arial" w:hAnsi="Arial" w:cs="Arial"/>
          <w:sz w:val="22"/>
          <w:szCs w:val="22"/>
        </w:rPr>
      </w:pP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YES  </w:t>
      </w: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NO       </w:t>
      </w:r>
      <w:r w:rsidR="006E7E3D" w:rsidRPr="00E91AEF">
        <w:rPr>
          <w:rFonts w:ascii="Arial" w:hAnsi="Arial" w:cs="Arial"/>
          <w:sz w:val="22"/>
          <w:szCs w:val="22"/>
        </w:rPr>
        <w:t xml:space="preserve">Agreements </w:t>
      </w:r>
      <w:r w:rsidRPr="00E91AEF">
        <w:rPr>
          <w:rFonts w:ascii="Arial" w:hAnsi="Arial" w:cs="Arial"/>
          <w:sz w:val="22"/>
          <w:szCs w:val="22"/>
        </w:rPr>
        <w:t>meet Section 2.4 of</w:t>
      </w:r>
      <w:r w:rsidR="002366C5">
        <w:rPr>
          <w:rFonts w:ascii="Arial" w:hAnsi="Arial" w:cs="Arial"/>
          <w:sz w:val="22"/>
          <w:szCs w:val="22"/>
        </w:rPr>
        <w:t xml:space="preserve"> the Founder Friendly Standard:</w:t>
      </w:r>
    </w:p>
    <w:p w14:paraId="239A3C33" w14:textId="64FCE599" w:rsidR="00D7061E" w:rsidRPr="002366C5" w:rsidRDefault="00D7061E" w:rsidP="00D7061E">
      <w:pPr>
        <w:spacing w:before="320" w:after="80"/>
        <w:ind w:left="420" w:firstLine="30"/>
        <w:outlineLvl w:val="2"/>
        <w:rPr>
          <w:rFonts w:ascii="Courier New" w:eastAsia="Times New Roman" w:hAnsi="Courier New" w:cs="Courier New"/>
          <w:color w:val="434343"/>
          <w:sz w:val="22"/>
          <w:szCs w:val="22"/>
        </w:rPr>
      </w:pPr>
      <w:r w:rsidRPr="002366C5">
        <w:rPr>
          <w:rFonts w:ascii="Courier New" w:eastAsia="Times New Roman" w:hAnsi="Courier New" w:cs="Courier New"/>
          <w:color w:val="434343"/>
          <w:sz w:val="22"/>
          <w:szCs w:val="22"/>
        </w:rPr>
        <w:t>Due to potentially devastating tax consequences, the company tells individuals receiving swe</w:t>
      </w:r>
      <w:r w:rsidR="004D332D">
        <w:rPr>
          <w:rFonts w:ascii="Courier New" w:eastAsia="Times New Roman" w:hAnsi="Courier New" w:cs="Courier New"/>
          <w:color w:val="434343"/>
          <w:sz w:val="22"/>
          <w:szCs w:val="22"/>
        </w:rPr>
        <w:t xml:space="preserve">at equity </w:t>
      </w:r>
      <w:r w:rsidR="002A2230">
        <w:rPr>
          <w:rFonts w:ascii="Courier New" w:eastAsia="Times New Roman" w:hAnsi="Courier New" w:cs="Courier New"/>
          <w:color w:val="434343"/>
          <w:sz w:val="22"/>
          <w:szCs w:val="22"/>
        </w:rPr>
        <w:t xml:space="preserve">in the United States </w:t>
      </w:r>
      <w:r w:rsidR="004D332D">
        <w:rPr>
          <w:rFonts w:ascii="Courier New" w:eastAsia="Times New Roman" w:hAnsi="Courier New" w:cs="Courier New"/>
          <w:color w:val="434343"/>
          <w:sz w:val="22"/>
          <w:szCs w:val="22"/>
        </w:rPr>
        <w:t xml:space="preserve">to consult with a tax </w:t>
      </w:r>
      <w:r w:rsidRPr="002366C5">
        <w:rPr>
          <w:rFonts w:ascii="Courier New" w:eastAsia="Times New Roman" w:hAnsi="Courier New" w:cs="Courier New"/>
          <w:color w:val="434343"/>
          <w:sz w:val="22"/>
          <w:szCs w:val="22"/>
        </w:rPr>
        <w:t xml:space="preserve">professional </w:t>
      </w:r>
      <w:r w:rsidR="004D332D">
        <w:rPr>
          <w:rFonts w:ascii="Courier New" w:eastAsia="Times New Roman" w:hAnsi="Courier New" w:cs="Courier New"/>
          <w:color w:val="434343"/>
          <w:sz w:val="22"/>
          <w:szCs w:val="22"/>
        </w:rPr>
        <w:t xml:space="preserve">about making an election under </w:t>
      </w:r>
      <w:r w:rsidR="004D332D" w:rsidRPr="004D332D">
        <w:rPr>
          <w:rFonts w:ascii="Courier New" w:eastAsia="Times New Roman" w:hAnsi="Courier New" w:cs="Courier New"/>
          <w:color w:val="434343"/>
          <w:sz w:val="22"/>
          <w:szCs w:val="22"/>
        </w:rPr>
        <w:t>Section 83(</w:t>
      </w:r>
      <w:r w:rsidR="004D332D">
        <w:rPr>
          <w:rFonts w:ascii="Courier New" w:eastAsia="Times New Roman" w:hAnsi="Courier New" w:cs="Courier New"/>
          <w:color w:val="434343"/>
          <w:sz w:val="22"/>
          <w:szCs w:val="22"/>
        </w:rPr>
        <w:t>b) of the Internal Re</w:t>
      </w:r>
      <w:bookmarkStart w:id="2" w:name="_GoBack"/>
      <w:bookmarkEnd w:id="2"/>
      <w:r w:rsidR="004D332D">
        <w:rPr>
          <w:rFonts w:ascii="Courier New" w:eastAsia="Times New Roman" w:hAnsi="Courier New" w:cs="Courier New"/>
          <w:color w:val="434343"/>
          <w:sz w:val="22"/>
          <w:szCs w:val="22"/>
        </w:rPr>
        <w:t>venue Code.</w:t>
      </w:r>
      <w:r w:rsidR="002A2230">
        <w:rPr>
          <w:rFonts w:ascii="Courier New" w:eastAsia="Times New Roman" w:hAnsi="Courier New" w:cs="Courier New"/>
          <w:color w:val="434343"/>
          <w:sz w:val="22"/>
          <w:szCs w:val="22"/>
        </w:rPr>
        <w:t xml:space="preserve"> </w:t>
      </w:r>
      <w:r w:rsidR="002A2230" w:rsidRPr="002A2230">
        <w:rPr>
          <w:rFonts w:ascii="Courier New" w:eastAsia="Times New Roman" w:hAnsi="Courier New" w:cs="Courier New"/>
          <w:color w:val="434343"/>
          <w:sz w:val="22"/>
          <w:szCs w:val="22"/>
        </w:rPr>
        <w:t>Founders who live or pay taxes outside the United States are similarly advised to consult tax professionals about applicable local and national taxes.</w:t>
      </w:r>
    </w:p>
    <w:p w14:paraId="31B9B42F" w14:textId="77777777" w:rsidR="00D7061E" w:rsidRPr="00E91AEF" w:rsidRDefault="00D7061E" w:rsidP="00D7061E">
      <w:pPr>
        <w:rPr>
          <w:rFonts w:ascii="Arial" w:hAnsi="Arial" w:cs="Arial"/>
          <w:sz w:val="22"/>
          <w:szCs w:val="22"/>
        </w:rPr>
      </w:pPr>
    </w:p>
    <w:p w14:paraId="644BDD1F" w14:textId="4EDF543A" w:rsidR="00D7061E" w:rsidRPr="00E91AEF" w:rsidRDefault="00D7061E" w:rsidP="00D7061E">
      <w:pPr>
        <w:rPr>
          <w:rFonts w:ascii="Arial" w:hAnsi="Arial" w:cs="Arial"/>
          <w:sz w:val="22"/>
          <w:szCs w:val="22"/>
        </w:rPr>
      </w:pP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YES  </w:t>
      </w: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NO       </w:t>
      </w:r>
      <w:r w:rsidR="006E7E3D" w:rsidRPr="00E91AEF">
        <w:rPr>
          <w:rFonts w:ascii="Arial" w:hAnsi="Arial" w:cs="Arial"/>
          <w:sz w:val="22"/>
          <w:szCs w:val="22"/>
        </w:rPr>
        <w:t xml:space="preserve">Agreements </w:t>
      </w:r>
      <w:r w:rsidRPr="00E91AEF">
        <w:rPr>
          <w:rFonts w:ascii="Arial" w:hAnsi="Arial" w:cs="Arial"/>
          <w:sz w:val="22"/>
          <w:szCs w:val="22"/>
        </w:rPr>
        <w:t xml:space="preserve">meet Section 2.5 of the </w:t>
      </w:r>
      <w:r w:rsidR="002366C5">
        <w:rPr>
          <w:rFonts w:ascii="Arial" w:hAnsi="Arial" w:cs="Arial"/>
          <w:sz w:val="22"/>
          <w:szCs w:val="22"/>
        </w:rPr>
        <w:t>Founder Friendly Standard</w:t>
      </w:r>
      <w:r w:rsidRPr="00E91AEF">
        <w:rPr>
          <w:rFonts w:ascii="Arial" w:hAnsi="Arial" w:cs="Arial"/>
          <w:sz w:val="22"/>
          <w:szCs w:val="22"/>
        </w:rPr>
        <w:t>:</w:t>
      </w:r>
    </w:p>
    <w:p w14:paraId="73E97222" w14:textId="68C0FD0D" w:rsidR="006641F6" w:rsidRPr="002366C5" w:rsidRDefault="00D7061E" w:rsidP="00E2563B">
      <w:pPr>
        <w:spacing w:before="320" w:after="80"/>
        <w:ind w:left="420" w:firstLine="30"/>
        <w:outlineLvl w:val="2"/>
        <w:rPr>
          <w:rFonts w:ascii="Courier New" w:eastAsia="Times New Roman" w:hAnsi="Courier New" w:cs="Courier New"/>
          <w:color w:val="434343"/>
          <w:sz w:val="22"/>
          <w:szCs w:val="22"/>
        </w:rPr>
      </w:pPr>
      <w:r w:rsidRPr="002366C5">
        <w:rPr>
          <w:rFonts w:ascii="Courier New" w:eastAsia="Times New Roman" w:hAnsi="Courier New" w:cs="Courier New"/>
          <w:color w:val="434343"/>
          <w:sz w:val="22"/>
          <w:szCs w:val="22"/>
        </w:rPr>
        <w:t>Non-compete restrictions only apply to employee or independent contractor agreements and do not survive termination. The company’s bylaws and other investor agreements are either silent on the issue of non-competition or expressly allow competition.</w:t>
      </w:r>
    </w:p>
    <w:p w14:paraId="1038301D" w14:textId="77777777" w:rsidR="00E2563B" w:rsidRDefault="00E2563B" w:rsidP="006641F6">
      <w:pPr>
        <w:rPr>
          <w:rFonts w:ascii="Arial" w:hAnsi="Arial" w:cs="Arial"/>
          <w:sz w:val="22"/>
          <w:szCs w:val="22"/>
        </w:rPr>
      </w:pPr>
    </w:p>
    <w:p w14:paraId="0209DD62" w14:textId="77777777" w:rsidR="002366C5" w:rsidRPr="00E91AEF" w:rsidRDefault="002366C5" w:rsidP="006641F6">
      <w:pPr>
        <w:rPr>
          <w:rFonts w:ascii="Arial" w:hAnsi="Arial" w:cs="Arial"/>
          <w:sz w:val="22"/>
          <w:szCs w:val="22"/>
        </w:rPr>
      </w:pPr>
    </w:p>
    <w:p w14:paraId="5DCC73A4" w14:textId="07BE0D64" w:rsidR="006641F6" w:rsidRPr="00E91AEF" w:rsidRDefault="006641F6" w:rsidP="006641F6">
      <w:pPr>
        <w:pBdr>
          <w:top w:val="single" w:sz="18" w:space="1" w:color="auto"/>
        </w:pBdr>
        <w:rPr>
          <w:rFonts w:ascii="Arial" w:hAnsi="Arial" w:cs="Arial"/>
          <w:sz w:val="22"/>
          <w:szCs w:val="22"/>
        </w:rPr>
      </w:pPr>
      <w:r w:rsidRPr="00E91AEF">
        <w:rPr>
          <w:rFonts w:ascii="Arial" w:hAnsi="Arial" w:cs="Arial"/>
          <w:sz w:val="22"/>
          <w:szCs w:val="22"/>
        </w:rPr>
        <w:t xml:space="preserve">SECTION 3. </w:t>
      </w:r>
      <w:r w:rsidR="005E2239" w:rsidRPr="00E91AEF">
        <w:rPr>
          <w:rFonts w:ascii="Arial" w:hAnsi="Arial" w:cs="Arial"/>
          <w:sz w:val="22"/>
          <w:szCs w:val="22"/>
        </w:rPr>
        <w:t>LAW</w:t>
      </w:r>
      <w:r w:rsidRPr="00E91AEF">
        <w:rPr>
          <w:rFonts w:ascii="Arial" w:hAnsi="Arial" w:cs="Arial"/>
          <w:sz w:val="22"/>
          <w:szCs w:val="22"/>
        </w:rPr>
        <w:t xml:space="preserve"> </w:t>
      </w:r>
    </w:p>
    <w:p w14:paraId="6CFF941F" w14:textId="77777777" w:rsidR="006641F6" w:rsidRPr="00E91AEF" w:rsidRDefault="006641F6" w:rsidP="006641F6">
      <w:pPr>
        <w:rPr>
          <w:rFonts w:ascii="Arial" w:hAnsi="Arial" w:cs="Arial"/>
          <w:sz w:val="22"/>
          <w:szCs w:val="22"/>
        </w:rPr>
      </w:pPr>
    </w:p>
    <w:p w14:paraId="23E26006" w14:textId="1D80840D" w:rsidR="006641F6" w:rsidRPr="00E91AEF" w:rsidRDefault="006641F6" w:rsidP="006641F6">
      <w:pPr>
        <w:rPr>
          <w:rFonts w:ascii="Arial" w:hAnsi="Arial" w:cs="Arial"/>
          <w:sz w:val="22"/>
          <w:szCs w:val="22"/>
        </w:rPr>
      </w:pP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YES  </w:t>
      </w: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NO       </w:t>
      </w:r>
      <w:r w:rsidR="006E7E3D" w:rsidRPr="00E91AEF">
        <w:rPr>
          <w:rFonts w:ascii="Arial" w:hAnsi="Arial" w:cs="Arial"/>
          <w:sz w:val="22"/>
          <w:szCs w:val="22"/>
        </w:rPr>
        <w:t xml:space="preserve">Agreements </w:t>
      </w:r>
      <w:r w:rsidRPr="00E91AEF">
        <w:rPr>
          <w:rFonts w:ascii="Arial" w:hAnsi="Arial" w:cs="Arial"/>
          <w:sz w:val="22"/>
          <w:szCs w:val="22"/>
        </w:rPr>
        <w:t xml:space="preserve">meet Section </w:t>
      </w:r>
      <w:r w:rsidR="005E2239" w:rsidRPr="00E91AEF">
        <w:rPr>
          <w:rFonts w:ascii="Arial" w:hAnsi="Arial" w:cs="Arial"/>
          <w:sz w:val="22"/>
          <w:szCs w:val="22"/>
        </w:rPr>
        <w:t>3</w:t>
      </w:r>
      <w:r w:rsidRPr="00E91AEF">
        <w:rPr>
          <w:rFonts w:ascii="Arial" w:hAnsi="Arial" w:cs="Arial"/>
          <w:sz w:val="22"/>
          <w:szCs w:val="22"/>
        </w:rPr>
        <w:t>.1 o</w:t>
      </w:r>
      <w:r w:rsidR="002366C5">
        <w:rPr>
          <w:rFonts w:ascii="Arial" w:hAnsi="Arial" w:cs="Arial"/>
          <w:sz w:val="22"/>
          <w:szCs w:val="22"/>
        </w:rPr>
        <w:t>f the Founder Friendly Standard</w:t>
      </w:r>
      <w:r w:rsidRPr="00E91AEF">
        <w:rPr>
          <w:rFonts w:ascii="Arial" w:hAnsi="Arial" w:cs="Arial"/>
          <w:sz w:val="22"/>
          <w:szCs w:val="22"/>
        </w:rPr>
        <w:t>:</w:t>
      </w:r>
    </w:p>
    <w:p w14:paraId="3E8A9C46" w14:textId="6A28B2DC" w:rsidR="006641F6" w:rsidRPr="002366C5" w:rsidRDefault="005E2239" w:rsidP="006641F6">
      <w:pPr>
        <w:spacing w:before="320" w:after="80"/>
        <w:ind w:left="420" w:firstLine="30"/>
        <w:outlineLvl w:val="2"/>
        <w:rPr>
          <w:rFonts w:ascii="Courier New" w:eastAsia="Times New Roman" w:hAnsi="Courier New" w:cs="Courier New"/>
          <w:color w:val="434343"/>
          <w:sz w:val="22"/>
          <w:szCs w:val="22"/>
        </w:rPr>
      </w:pPr>
      <w:r w:rsidRPr="002366C5">
        <w:rPr>
          <w:rFonts w:ascii="Courier New" w:eastAsia="Times New Roman" w:hAnsi="Courier New" w:cs="Courier New"/>
          <w:color w:val="434343"/>
          <w:sz w:val="22"/>
          <w:szCs w:val="22"/>
        </w:rPr>
        <w:t>For at least the first two (2) years of operations, the company will not agree to pay the legal expenses of any investor as a condition of investment.</w:t>
      </w:r>
    </w:p>
    <w:p w14:paraId="6699F7F4" w14:textId="77777777" w:rsidR="006641F6" w:rsidRPr="00E91AEF" w:rsidRDefault="006641F6" w:rsidP="006641F6">
      <w:pPr>
        <w:rPr>
          <w:rFonts w:ascii="Arial" w:hAnsi="Arial" w:cs="Arial"/>
          <w:sz w:val="22"/>
          <w:szCs w:val="22"/>
        </w:rPr>
      </w:pPr>
    </w:p>
    <w:p w14:paraId="3BCA3344" w14:textId="1E1778CA" w:rsidR="006641F6" w:rsidRPr="00E91AEF" w:rsidRDefault="006641F6" w:rsidP="006641F6">
      <w:pPr>
        <w:rPr>
          <w:rFonts w:ascii="Arial" w:hAnsi="Arial" w:cs="Arial"/>
          <w:sz w:val="22"/>
          <w:szCs w:val="22"/>
        </w:rPr>
      </w:pP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YES  </w:t>
      </w: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N</w:t>
      </w:r>
      <w:r w:rsidR="005E2239" w:rsidRPr="00E91AEF">
        <w:rPr>
          <w:rFonts w:ascii="Arial" w:hAnsi="Arial" w:cs="Arial"/>
          <w:sz w:val="22"/>
          <w:szCs w:val="22"/>
        </w:rPr>
        <w:t xml:space="preserve">O       </w:t>
      </w:r>
      <w:r w:rsidR="006E7E3D" w:rsidRPr="00E91AEF">
        <w:rPr>
          <w:rFonts w:ascii="Arial" w:hAnsi="Arial" w:cs="Arial"/>
          <w:sz w:val="22"/>
          <w:szCs w:val="22"/>
        </w:rPr>
        <w:t xml:space="preserve">Agreements </w:t>
      </w:r>
      <w:r w:rsidR="005E2239" w:rsidRPr="00E91AEF">
        <w:rPr>
          <w:rFonts w:ascii="Arial" w:hAnsi="Arial" w:cs="Arial"/>
          <w:sz w:val="22"/>
          <w:szCs w:val="22"/>
        </w:rPr>
        <w:t>meet Section 3.</w:t>
      </w:r>
      <w:r w:rsidRPr="00E91AEF">
        <w:rPr>
          <w:rFonts w:ascii="Arial" w:hAnsi="Arial" w:cs="Arial"/>
          <w:sz w:val="22"/>
          <w:szCs w:val="22"/>
        </w:rPr>
        <w:t>2 of the Found</w:t>
      </w:r>
      <w:r w:rsidR="002366C5">
        <w:rPr>
          <w:rFonts w:ascii="Arial" w:hAnsi="Arial" w:cs="Arial"/>
          <w:sz w:val="22"/>
          <w:szCs w:val="22"/>
        </w:rPr>
        <w:t>er Friendly Standard:</w:t>
      </w:r>
    </w:p>
    <w:p w14:paraId="571D998F" w14:textId="4EFF4836" w:rsidR="006641F6" w:rsidRPr="002366C5" w:rsidRDefault="005E2239" w:rsidP="006641F6">
      <w:pPr>
        <w:spacing w:before="320" w:after="80"/>
        <w:ind w:left="420" w:firstLine="30"/>
        <w:outlineLvl w:val="2"/>
        <w:rPr>
          <w:rFonts w:ascii="Courier New" w:eastAsia="Times New Roman" w:hAnsi="Courier New" w:cs="Courier New"/>
          <w:color w:val="434343"/>
          <w:sz w:val="22"/>
          <w:szCs w:val="22"/>
        </w:rPr>
      </w:pPr>
      <w:r w:rsidRPr="002366C5">
        <w:rPr>
          <w:rFonts w:ascii="Courier New" w:eastAsia="Times New Roman" w:hAnsi="Courier New" w:cs="Courier New"/>
          <w:color w:val="434343"/>
          <w:sz w:val="22"/>
          <w:szCs w:val="22"/>
        </w:rPr>
        <w:t xml:space="preserve">For at least the first two (2) years of operations, the company </w:t>
      </w:r>
      <w:r w:rsidR="00706D18">
        <w:rPr>
          <w:rFonts w:ascii="Courier New" w:eastAsia="Times New Roman" w:hAnsi="Courier New" w:cs="Courier New"/>
          <w:color w:val="434343"/>
          <w:sz w:val="22"/>
          <w:szCs w:val="22"/>
        </w:rPr>
        <w:t>does</w:t>
      </w:r>
      <w:r w:rsidRPr="002366C5">
        <w:rPr>
          <w:rFonts w:ascii="Courier New" w:eastAsia="Times New Roman" w:hAnsi="Courier New" w:cs="Courier New"/>
          <w:color w:val="434343"/>
          <w:sz w:val="22"/>
          <w:szCs w:val="22"/>
        </w:rPr>
        <w:t xml:space="preserve"> not agree to binding arbitration with any investor.</w:t>
      </w:r>
    </w:p>
    <w:p w14:paraId="2598E555" w14:textId="77777777" w:rsidR="006641F6" w:rsidRPr="00E91AEF" w:rsidRDefault="006641F6" w:rsidP="006641F6">
      <w:pPr>
        <w:rPr>
          <w:rFonts w:ascii="Arial" w:hAnsi="Arial" w:cs="Arial"/>
          <w:sz w:val="22"/>
          <w:szCs w:val="22"/>
        </w:rPr>
      </w:pPr>
    </w:p>
    <w:p w14:paraId="75A2B44F" w14:textId="5D9E36D8" w:rsidR="006641F6" w:rsidRPr="00E91AEF" w:rsidRDefault="006641F6" w:rsidP="006641F6">
      <w:pPr>
        <w:rPr>
          <w:rFonts w:ascii="Arial" w:hAnsi="Arial" w:cs="Arial"/>
          <w:sz w:val="22"/>
          <w:szCs w:val="22"/>
        </w:rPr>
      </w:pP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YES  </w:t>
      </w: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N</w:t>
      </w:r>
      <w:r w:rsidR="005E2239" w:rsidRPr="00E91AEF">
        <w:rPr>
          <w:rFonts w:ascii="Arial" w:hAnsi="Arial" w:cs="Arial"/>
          <w:sz w:val="22"/>
          <w:szCs w:val="22"/>
        </w:rPr>
        <w:t xml:space="preserve">O       </w:t>
      </w:r>
      <w:r w:rsidR="006E7E3D" w:rsidRPr="00E91AEF">
        <w:rPr>
          <w:rFonts w:ascii="Arial" w:hAnsi="Arial" w:cs="Arial"/>
          <w:sz w:val="22"/>
          <w:szCs w:val="22"/>
        </w:rPr>
        <w:t xml:space="preserve">Agreements </w:t>
      </w:r>
      <w:r w:rsidR="005E2239" w:rsidRPr="00E91AEF">
        <w:rPr>
          <w:rFonts w:ascii="Arial" w:hAnsi="Arial" w:cs="Arial"/>
          <w:sz w:val="22"/>
          <w:szCs w:val="22"/>
        </w:rPr>
        <w:t>meet Section 3</w:t>
      </w:r>
      <w:r w:rsidRPr="00E91AEF">
        <w:rPr>
          <w:rFonts w:ascii="Arial" w:hAnsi="Arial" w:cs="Arial"/>
          <w:sz w:val="22"/>
          <w:szCs w:val="22"/>
        </w:rPr>
        <w:t>.3 o</w:t>
      </w:r>
      <w:r w:rsidR="002366C5">
        <w:rPr>
          <w:rFonts w:ascii="Arial" w:hAnsi="Arial" w:cs="Arial"/>
          <w:sz w:val="22"/>
          <w:szCs w:val="22"/>
        </w:rPr>
        <w:t>f the Founder Friendly Standard</w:t>
      </w:r>
      <w:r w:rsidRPr="00E91AEF">
        <w:rPr>
          <w:rFonts w:ascii="Arial" w:hAnsi="Arial" w:cs="Arial"/>
          <w:sz w:val="22"/>
          <w:szCs w:val="22"/>
        </w:rPr>
        <w:t>:</w:t>
      </w:r>
    </w:p>
    <w:p w14:paraId="7DEC3102" w14:textId="791C4F01" w:rsidR="006641F6" w:rsidRPr="002366C5" w:rsidRDefault="005E2239" w:rsidP="006641F6">
      <w:pPr>
        <w:spacing w:before="320" w:after="80"/>
        <w:ind w:left="420" w:firstLine="30"/>
        <w:outlineLvl w:val="2"/>
        <w:rPr>
          <w:rFonts w:ascii="Courier New" w:eastAsia="Times New Roman" w:hAnsi="Courier New" w:cs="Courier New"/>
          <w:color w:val="434343"/>
          <w:sz w:val="22"/>
          <w:szCs w:val="22"/>
        </w:rPr>
      </w:pPr>
      <w:r w:rsidRPr="002366C5">
        <w:rPr>
          <w:rFonts w:ascii="Courier New" w:eastAsia="Times New Roman" w:hAnsi="Courier New" w:cs="Courier New"/>
          <w:color w:val="434343"/>
          <w:sz w:val="22"/>
          <w:szCs w:val="22"/>
        </w:rPr>
        <w:t xml:space="preserve">For at least the first two (2) years of operations, the company </w:t>
      </w:r>
      <w:r w:rsidR="00706D18">
        <w:rPr>
          <w:rFonts w:ascii="Courier New" w:eastAsia="Times New Roman" w:hAnsi="Courier New" w:cs="Courier New"/>
          <w:color w:val="434343"/>
          <w:sz w:val="22"/>
          <w:szCs w:val="22"/>
        </w:rPr>
        <w:t>does</w:t>
      </w:r>
      <w:r w:rsidRPr="002366C5">
        <w:rPr>
          <w:rFonts w:ascii="Courier New" w:eastAsia="Times New Roman" w:hAnsi="Courier New" w:cs="Courier New"/>
          <w:color w:val="434343"/>
          <w:sz w:val="22"/>
          <w:szCs w:val="22"/>
        </w:rPr>
        <w:t xml:space="preserve"> not </w:t>
      </w:r>
      <w:r w:rsidR="00706D18">
        <w:rPr>
          <w:rFonts w:ascii="Courier New" w:eastAsia="Times New Roman" w:hAnsi="Courier New" w:cs="Courier New"/>
          <w:color w:val="434343"/>
          <w:sz w:val="22"/>
          <w:szCs w:val="22"/>
        </w:rPr>
        <w:t>agree to binding arbitration with</w:t>
      </w:r>
      <w:r w:rsidRPr="002366C5">
        <w:rPr>
          <w:rFonts w:ascii="Courier New" w:eastAsia="Times New Roman" w:hAnsi="Courier New" w:cs="Courier New"/>
          <w:color w:val="434343"/>
          <w:sz w:val="22"/>
          <w:szCs w:val="22"/>
        </w:rPr>
        <w:t xml:space="preserve"> </w:t>
      </w:r>
      <w:r w:rsidR="00706D18">
        <w:rPr>
          <w:rFonts w:ascii="Courier New" w:eastAsia="Times New Roman" w:hAnsi="Courier New" w:cs="Courier New"/>
          <w:color w:val="434343"/>
          <w:sz w:val="22"/>
          <w:szCs w:val="22"/>
        </w:rPr>
        <w:t>any Founder</w:t>
      </w:r>
      <w:r w:rsidRPr="002366C5">
        <w:rPr>
          <w:rFonts w:ascii="Courier New" w:eastAsia="Times New Roman" w:hAnsi="Courier New" w:cs="Courier New"/>
          <w:color w:val="434343"/>
          <w:sz w:val="22"/>
          <w:szCs w:val="22"/>
        </w:rPr>
        <w:t>.</w:t>
      </w:r>
    </w:p>
    <w:p w14:paraId="3518B72E" w14:textId="77777777" w:rsidR="00E2563B" w:rsidRDefault="00E2563B" w:rsidP="005E2239">
      <w:pPr>
        <w:rPr>
          <w:rFonts w:ascii="Arial" w:hAnsi="Arial" w:cs="Arial"/>
          <w:sz w:val="22"/>
          <w:szCs w:val="22"/>
        </w:rPr>
      </w:pPr>
    </w:p>
    <w:p w14:paraId="3BC6FA01" w14:textId="77777777" w:rsidR="002366C5" w:rsidRPr="00E91AEF" w:rsidRDefault="002366C5" w:rsidP="005E2239">
      <w:pPr>
        <w:rPr>
          <w:rFonts w:ascii="Arial" w:hAnsi="Arial" w:cs="Arial"/>
          <w:sz w:val="22"/>
          <w:szCs w:val="22"/>
        </w:rPr>
      </w:pPr>
    </w:p>
    <w:p w14:paraId="6788ADA7" w14:textId="3455C6A6" w:rsidR="005E2239" w:rsidRPr="00E91AEF" w:rsidRDefault="005E2239" w:rsidP="005E2239">
      <w:pPr>
        <w:pBdr>
          <w:top w:val="single" w:sz="18" w:space="1" w:color="auto"/>
        </w:pBdr>
        <w:rPr>
          <w:rFonts w:ascii="Arial" w:hAnsi="Arial" w:cs="Arial"/>
          <w:sz w:val="22"/>
          <w:szCs w:val="22"/>
        </w:rPr>
      </w:pPr>
      <w:r w:rsidRPr="00E91AEF">
        <w:rPr>
          <w:rFonts w:ascii="Arial" w:hAnsi="Arial" w:cs="Arial"/>
          <w:sz w:val="22"/>
          <w:szCs w:val="22"/>
        </w:rPr>
        <w:t xml:space="preserve">SECTION 4. TRANSFERS </w:t>
      </w:r>
    </w:p>
    <w:p w14:paraId="017AD443" w14:textId="77777777" w:rsidR="005E2239" w:rsidRPr="00E91AEF" w:rsidRDefault="005E2239" w:rsidP="005E2239">
      <w:pPr>
        <w:rPr>
          <w:rFonts w:ascii="Arial" w:hAnsi="Arial" w:cs="Arial"/>
          <w:sz w:val="22"/>
          <w:szCs w:val="22"/>
        </w:rPr>
      </w:pPr>
    </w:p>
    <w:p w14:paraId="602DB3BA" w14:textId="4506FDB4" w:rsidR="005E2239" w:rsidRPr="00E91AEF" w:rsidRDefault="005E2239" w:rsidP="005E2239">
      <w:pPr>
        <w:rPr>
          <w:rFonts w:ascii="Arial" w:hAnsi="Arial" w:cs="Arial"/>
          <w:sz w:val="22"/>
          <w:szCs w:val="22"/>
        </w:rPr>
      </w:pP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YES  </w:t>
      </w: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NO       </w:t>
      </w:r>
      <w:r w:rsidR="006E7E3D" w:rsidRPr="00E91AEF">
        <w:rPr>
          <w:rFonts w:ascii="Arial" w:hAnsi="Arial" w:cs="Arial"/>
          <w:sz w:val="22"/>
          <w:szCs w:val="22"/>
        </w:rPr>
        <w:t xml:space="preserve">Agreements </w:t>
      </w:r>
      <w:r w:rsidRPr="00E91AEF">
        <w:rPr>
          <w:rFonts w:ascii="Arial" w:hAnsi="Arial" w:cs="Arial"/>
          <w:sz w:val="22"/>
          <w:szCs w:val="22"/>
        </w:rPr>
        <w:t>meet Section 4.1 o</w:t>
      </w:r>
      <w:r w:rsidR="002366C5">
        <w:rPr>
          <w:rFonts w:ascii="Arial" w:hAnsi="Arial" w:cs="Arial"/>
          <w:sz w:val="22"/>
          <w:szCs w:val="22"/>
        </w:rPr>
        <w:t>f the Founder Friendly Standard</w:t>
      </w:r>
      <w:r w:rsidRPr="00E91AEF">
        <w:rPr>
          <w:rFonts w:ascii="Arial" w:hAnsi="Arial" w:cs="Arial"/>
          <w:sz w:val="22"/>
          <w:szCs w:val="22"/>
        </w:rPr>
        <w:t>:</w:t>
      </w:r>
    </w:p>
    <w:p w14:paraId="5454D8E9" w14:textId="1D64BA91" w:rsidR="005E2239" w:rsidRDefault="005E2239" w:rsidP="005E2239">
      <w:pPr>
        <w:spacing w:before="320" w:after="80"/>
        <w:ind w:left="420" w:firstLine="30"/>
        <w:outlineLvl w:val="2"/>
        <w:rPr>
          <w:rFonts w:ascii="Courier New" w:eastAsia="Times New Roman" w:hAnsi="Courier New" w:cs="Courier New"/>
          <w:color w:val="434343"/>
          <w:sz w:val="22"/>
          <w:szCs w:val="22"/>
        </w:rPr>
      </w:pPr>
      <w:r w:rsidRPr="002366C5">
        <w:rPr>
          <w:rFonts w:ascii="Courier New" w:eastAsia="Times New Roman" w:hAnsi="Courier New" w:cs="Courier New"/>
          <w:color w:val="434343"/>
          <w:sz w:val="22"/>
          <w:szCs w:val="22"/>
        </w:rPr>
        <w:t>Upon any transfer or sale of Founders’ super-voting equity, the portion of equity transferred converts to the class of equity described in Section 1.3. This also includes any transfer to a Founder’s estate, spouse, or heirs.</w:t>
      </w:r>
    </w:p>
    <w:p w14:paraId="3C560DDD" w14:textId="4C5EB22C" w:rsidR="00C6461E" w:rsidRDefault="00C6461E" w:rsidP="005E2239">
      <w:pPr>
        <w:spacing w:before="320" w:after="80"/>
        <w:ind w:left="420" w:firstLine="30"/>
        <w:outlineLvl w:val="2"/>
        <w:rPr>
          <w:rFonts w:ascii="Courier New" w:eastAsia="Times New Roman" w:hAnsi="Courier New" w:cs="Courier New"/>
          <w:color w:val="434343"/>
          <w:sz w:val="22"/>
          <w:szCs w:val="22"/>
        </w:rPr>
      </w:pPr>
    </w:p>
    <w:p w14:paraId="67E6287C" w14:textId="77777777" w:rsidR="00C6461E" w:rsidRPr="002366C5" w:rsidRDefault="00C6461E" w:rsidP="005E2239">
      <w:pPr>
        <w:spacing w:before="320" w:after="80"/>
        <w:ind w:left="420" w:firstLine="30"/>
        <w:outlineLvl w:val="2"/>
        <w:rPr>
          <w:rFonts w:ascii="Courier New" w:eastAsia="Times New Roman" w:hAnsi="Courier New" w:cs="Courier New"/>
          <w:color w:val="434343"/>
          <w:sz w:val="22"/>
          <w:szCs w:val="22"/>
        </w:rPr>
      </w:pPr>
    </w:p>
    <w:p w14:paraId="56124EFD" w14:textId="77777777" w:rsidR="005E2239" w:rsidRPr="00E91AEF" w:rsidRDefault="005E2239" w:rsidP="005E2239">
      <w:pPr>
        <w:rPr>
          <w:rFonts w:ascii="Arial" w:hAnsi="Arial" w:cs="Arial"/>
          <w:sz w:val="22"/>
          <w:szCs w:val="22"/>
        </w:rPr>
      </w:pPr>
    </w:p>
    <w:p w14:paraId="176D32C7" w14:textId="4BB63B95" w:rsidR="005E2239" w:rsidRPr="00E91AEF" w:rsidRDefault="005E2239" w:rsidP="005E2239">
      <w:pPr>
        <w:rPr>
          <w:rFonts w:ascii="Arial" w:hAnsi="Arial" w:cs="Arial"/>
          <w:sz w:val="22"/>
          <w:szCs w:val="22"/>
        </w:rPr>
      </w:pP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YES  </w:t>
      </w: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NO       </w:t>
      </w:r>
      <w:r w:rsidR="006E7E3D" w:rsidRPr="00E91AEF">
        <w:rPr>
          <w:rFonts w:ascii="Arial" w:hAnsi="Arial" w:cs="Arial"/>
          <w:sz w:val="22"/>
          <w:szCs w:val="22"/>
        </w:rPr>
        <w:t xml:space="preserve">Agreements </w:t>
      </w:r>
      <w:r w:rsidRPr="00E91AEF">
        <w:rPr>
          <w:rFonts w:ascii="Arial" w:hAnsi="Arial" w:cs="Arial"/>
          <w:sz w:val="22"/>
          <w:szCs w:val="22"/>
        </w:rPr>
        <w:t>meet Section 4.2 o</w:t>
      </w:r>
      <w:r w:rsidR="002366C5">
        <w:rPr>
          <w:rFonts w:ascii="Arial" w:hAnsi="Arial" w:cs="Arial"/>
          <w:sz w:val="22"/>
          <w:szCs w:val="22"/>
        </w:rPr>
        <w:t>f the Founder Friendly Standard</w:t>
      </w:r>
      <w:r w:rsidRPr="00E91AEF">
        <w:rPr>
          <w:rFonts w:ascii="Arial" w:hAnsi="Arial" w:cs="Arial"/>
          <w:sz w:val="22"/>
          <w:szCs w:val="22"/>
        </w:rPr>
        <w:t>:</w:t>
      </w:r>
    </w:p>
    <w:p w14:paraId="569A7830" w14:textId="7F01B75B" w:rsidR="00E2563B" w:rsidRPr="002366C5" w:rsidRDefault="005E2239" w:rsidP="00E2563B">
      <w:pPr>
        <w:spacing w:before="320" w:after="80"/>
        <w:ind w:left="420" w:firstLine="30"/>
        <w:outlineLvl w:val="2"/>
        <w:rPr>
          <w:rFonts w:ascii="Courier New" w:eastAsia="Times New Roman" w:hAnsi="Courier New" w:cs="Courier New"/>
          <w:color w:val="434343"/>
          <w:sz w:val="22"/>
          <w:szCs w:val="22"/>
        </w:rPr>
      </w:pPr>
      <w:r w:rsidRPr="002366C5">
        <w:rPr>
          <w:rFonts w:ascii="Courier New" w:eastAsia="Times New Roman" w:hAnsi="Courier New" w:cs="Courier New"/>
          <w:color w:val="434343"/>
          <w:sz w:val="22"/>
          <w:szCs w:val="22"/>
        </w:rPr>
        <w:t>The company has the right of first refusal on any transfer or sale of equity for up to forty-five (45) days, but it cannot veto a transfer or sale. This provision is void after a company’s stock is listed on a public exchange such as the NASDAQ, OTCBB, New York Stock Exchange, etc.</w:t>
      </w:r>
    </w:p>
    <w:p w14:paraId="7FE409CD" w14:textId="77777777" w:rsidR="00E2563B" w:rsidRDefault="00E2563B" w:rsidP="005E2239">
      <w:pPr>
        <w:rPr>
          <w:rFonts w:ascii="Arial" w:hAnsi="Arial" w:cs="Arial"/>
          <w:sz w:val="22"/>
          <w:szCs w:val="22"/>
        </w:rPr>
      </w:pPr>
    </w:p>
    <w:p w14:paraId="5B71BF05" w14:textId="77777777" w:rsidR="002366C5" w:rsidRPr="00E91AEF" w:rsidRDefault="002366C5" w:rsidP="005E2239">
      <w:pPr>
        <w:rPr>
          <w:rFonts w:ascii="Arial" w:hAnsi="Arial" w:cs="Arial"/>
          <w:sz w:val="22"/>
          <w:szCs w:val="22"/>
        </w:rPr>
      </w:pPr>
    </w:p>
    <w:p w14:paraId="6F24C265" w14:textId="65C6BB87" w:rsidR="005E2239" w:rsidRPr="00E91AEF" w:rsidRDefault="005E2239" w:rsidP="005E2239">
      <w:pPr>
        <w:pBdr>
          <w:top w:val="single" w:sz="18" w:space="1" w:color="auto"/>
        </w:pBdr>
        <w:rPr>
          <w:rFonts w:ascii="Arial" w:hAnsi="Arial" w:cs="Arial"/>
          <w:sz w:val="22"/>
          <w:szCs w:val="22"/>
        </w:rPr>
      </w:pPr>
      <w:r w:rsidRPr="00E91AEF">
        <w:rPr>
          <w:rFonts w:ascii="Arial" w:hAnsi="Arial" w:cs="Arial"/>
          <w:sz w:val="22"/>
          <w:szCs w:val="22"/>
        </w:rPr>
        <w:t xml:space="preserve">SECTION 5. </w:t>
      </w:r>
      <w:r w:rsidR="00AC05C7">
        <w:rPr>
          <w:rFonts w:ascii="Arial" w:hAnsi="Arial" w:cs="Arial"/>
          <w:sz w:val="22"/>
          <w:szCs w:val="22"/>
        </w:rPr>
        <w:t>USAGE</w:t>
      </w:r>
      <w:r w:rsidRPr="00E91AEF">
        <w:rPr>
          <w:rFonts w:ascii="Arial" w:hAnsi="Arial" w:cs="Arial"/>
          <w:sz w:val="22"/>
          <w:szCs w:val="22"/>
        </w:rPr>
        <w:t xml:space="preserve"> </w:t>
      </w:r>
    </w:p>
    <w:p w14:paraId="70429B2B" w14:textId="77777777" w:rsidR="005E2239" w:rsidRPr="00E91AEF" w:rsidRDefault="005E2239" w:rsidP="005E2239">
      <w:pPr>
        <w:rPr>
          <w:rFonts w:ascii="Arial" w:hAnsi="Arial" w:cs="Arial"/>
          <w:sz w:val="22"/>
          <w:szCs w:val="22"/>
        </w:rPr>
      </w:pPr>
    </w:p>
    <w:p w14:paraId="4647B1D6" w14:textId="1698273B" w:rsidR="005E2239" w:rsidRPr="00E91AEF" w:rsidRDefault="005E2239" w:rsidP="005E2239">
      <w:pPr>
        <w:rPr>
          <w:rFonts w:ascii="Arial" w:hAnsi="Arial" w:cs="Arial"/>
          <w:sz w:val="22"/>
          <w:szCs w:val="22"/>
        </w:rPr>
      </w:pP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YES  </w:t>
      </w: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NO       </w:t>
      </w:r>
      <w:r w:rsidR="006E7E3D" w:rsidRPr="00E91AEF">
        <w:rPr>
          <w:rFonts w:ascii="Arial" w:hAnsi="Arial" w:cs="Arial"/>
          <w:sz w:val="22"/>
          <w:szCs w:val="22"/>
        </w:rPr>
        <w:t xml:space="preserve">Agreements </w:t>
      </w:r>
      <w:r w:rsidRPr="00E91AEF">
        <w:rPr>
          <w:rFonts w:ascii="Arial" w:hAnsi="Arial" w:cs="Arial"/>
          <w:sz w:val="22"/>
          <w:szCs w:val="22"/>
        </w:rPr>
        <w:t>meet Section 5.1 o</w:t>
      </w:r>
      <w:r w:rsidR="002366C5">
        <w:rPr>
          <w:rFonts w:ascii="Arial" w:hAnsi="Arial" w:cs="Arial"/>
          <w:sz w:val="22"/>
          <w:szCs w:val="22"/>
        </w:rPr>
        <w:t>f the Founder Friendly Standard</w:t>
      </w:r>
      <w:r w:rsidRPr="00E91AEF">
        <w:rPr>
          <w:rFonts w:ascii="Arial" w:hAnsi="Arial" w:cs="Arial"/>
          <w:sz w:val="22"/>
          <w:szCs w:val="22"/>
        </w:rPr>
        <w:t>:</w:t>
      </w:r>
    </w:p>
    <w:p w14:paraId="477E4A44" w14:textId="4B681344" w:rsidR="005E2239" w:rsidRPr="002366C5" w:rsidRDefault="005E2239" w:rsidP="006D3FD4">
      <w:pPr>
        <w:spacing w:before="360" w:after="80"/>
        <w:ind w:left="418" w:firstLine="29"/>
        <w:outlineLvl w:val="2"/>
        <w:rPr>
          <w:rFonts w:ascii="Courier New" w:eastAsia="Times New Roman" w:hAnsi="Courier New" w:cs="Courier New"/>
          <w:color w:val="434343"/>
          <w:sz w:val="22"/>
          <w:szCs w:val="22"/>
        </w:rPr>
      </w:pPr>
      <w:r w:rsidRPr="002366C5">
        <w:rPr>
          <w:rFonts w:ascii="Courier New" w:eastAsia="Times New Roman" w:hAnsi="Courier New" w:cs="Courier New"/>
          <w:color w:val="434343"/>
          <w:sz w:val="22"/>
          <w:szCs w:val="22"/>
        </w:rPr>
        <w:t>The company’s equity, financ</w:t>
      </w:r>
      <w:r w:rsidR="00B00323">
        <w:rPr>
          <w:rFonts w:ascii="Courier New" w:eastAsia="Times New Roman" w:hAnsi="Courier New" w:cs="Courier New"/>
          <w:color w:val="434343"/>
          <w:sz w:val="22"/>
          <w:szCs w:val="22"/>
        </w:rPr>
        <w:t>ing, corporate governance, and F</w:t>
      </w:r>
      <w:r w:rsidRPr="002366C5">
        <w:rPr>
          <w:rFonts w:ascii="Courier New" w:eastAsia="Times New Roman" w:hAnsi="Courier New" w:cs="Courier New"/>
          <w:color w:val="434343"/>
          <w:sz w:val="22"/>
          <w:szCs w:val="22"/>
        </w:rPr>
        <w:t xml:space="preserve">ounder labor agreements invoke the Founder Friendly Standard as follows: </w:t>
      </w:r>
      <w:r w:rsidRPr="002366C5">
        <w:rPr>
          <w:rFonts w:ascii="Courier New" w:eastAsia="Times New Roman" w:hAnsi="Courier New" w:cs="Courier New"/>
          <w:b/>
          <w:color w:val="434343"/>
          <w:sz w:val="22"/>
          <w:szCs w:val="22"/>
        </w:rPr>
        <w:t>Intention of the Parties.</w:t>
      </w:r>
      <w:r w:rsidRPr="002366C5">
        <w:rPr>
          <w:rFonts w:ascii="Courier New" w:eastAsia="Times New Roman" w:hAnsi="Courier New" w:cs="Courier New"/>
          <w:color w:val="434343"/>
          <w:sz w:val="22"/>
          <w:szCs w:val="22"/>
        </w:rPr>
        <w:t xml:space="preserve"> The Parties agree that the enclosed exhibit, “The Founder Friendly Standard” captures the intent of the parties in creating this Agreement. In the event of any discrepancy between this Agreement and the Founder Friendly Standard, the Founder Friendly Standard will prevail. The enclosed exhibit is an exact copy of version 1 retrieved from </w:t>
      </w:r>
      <w:hyperlink r:id="rId8" w:history="1">
        <w:r w:rsidR="00B00323" w:rsidRPr="00B00323">
          <w:rPr>
            <w:rStyle w:val="Hyperlink"/>
            <w:rFonts w:ascii="Courier New" w:eastAsia="Times New Roman" w:hAnsi="Courier New" w:cs="Courier New"/>
            <w:sz w:val="16"/>
            <w:szCs w:val="16"/>
          </w:rPr>
          <w:t>https://eisaiah.blog/founder-friendly-standard/</w:t>
        </w:r>
      </w:hyperlink>
      <w:r w:rsidRPr="002366C5">
        <w:rPr>
          <w:rFonts w:ascii="Courier New" w:eastAsia="Times New Roman" w:hAnsi="Courier New" w:cs="Courier New"/>
          <w:color w:val="434343"/>
          <w:sz w:val="22"/>
          <w:szCs w:val="22"/>
        </w:rPr>
        <w:t>.</w:t>
      </w:r>
    </w:p>
    <w:p w14:paraId="52F3DF47" w14:textId="77777777" w:rsidR="005E2239" w:rsidRPr="00E91AEF" w:rsidRDefault="005E2239" w:rsidP="005E2239">
      <w:pPr>
        <w:rPr>
          <w:rFonts w:ascii="Arial" w:hAnsi="Arial" w:cs="Arial"/>
          <w:sz w:val="22"/>
          <w:szCs w:val="22"/>
        </w:rPr>
      </w:pPr>
    </w:p>
    <w:p w14:paraId="70C9990E" w14:textId="63511C86" w:rsidR="005E2239" w:rsidRPr="00E91AEF" w:rsidRDefault="005E2239" w:rsidP="005E2239">
      <w:pPr>
        <w:rPr>
          <w:rFonts w:ascii="Arial" w:hAnsi="Arial" w:cs="Arial"/>
          <w:sz w:val="22"/>
          <w:szCs w:val="22"/>
        </w:rPr>
      </w:pP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YES  </w:t>
      </w:r>
      <w:r w:rsidRPr="00E91AEF">
        <w:rPr>
          <w:rFonts w:ascii="Arial" w:hAnsi="Arial" w:cs="Arial"/>
          <w:sz w:val="22"/>
          <w:szCs w:val="22"/>
        </w:rPr>
        <w:fldChar w:fldCharType="begin">
          <w:ffData>
            <w:name w:val="Check1"/>
            <w:enabled/>
            <w:calcOnExit w:val="0"/>
            <w:checkBox>
              <w:sizeAuto/>
              <w:default w:val="0"/>
            </w:checkBox>
          </w:ffData>
        </w:fldChar>
      </w:r>
      <w:r w:rsidRPr="00E91AEF">
        <w:rPr>
          <w:rFonts w:ascii="Arial" w:hAnsi="Arial" w:cs="Arial"/>
          <w:sz w:val="22"/>
          <w:szCs w:val="22"/>
        </w:rPr>
        <w:instrText xml:space="preserve"> FORMCHECKBOX </w:instrText>
      </w:r>
      <w:r w:rsidR="002C5164">
        <w:rPr>
          <w:rFonts w:ascii="Arial" w:hAnsi="Arial" w:cs="Arial"/>
          <w:sz w:val="22"/>
          <w:szCs w:val="22"/>
        </w:rPr>
      </w:r>
      <w:r w:rsidR="002C5164">
        <w:rPr>
          <w:rFonts w:ascii="Arial" w:hAnsi="Arial" w:cs="Arial"/>
          <w:sz w:val="22"/>
          <w:szCs w:val="22"/>
        </w:rPr>
        <w:fldChar w:fldCharType="separate"/>
      </w:r>
      <w:r w:rsidRPr="00E91AEF">
        <w:rPr>
          <w:rFonts w:ascii="Arial" w:hAnsi="Arial" w:cs="Arial"/>
          <w:sz w:val="22"/>
          <w:szCs w:val="22"/>
        </w:rPr>
        <w:fldChar w:fldCharType="end"/>
      </w:r>
      <w:r w:rsidRPr="00E91AEF">
        <w:rPr>
          <w:rFonts w:ascii="Arial" w:hAnsi="Arial" w:cs="Arial"/>
          <w:sz w:val="22"/>
          <w:szCs w:val="22"/>
        </w:rPr>
        <w:t xml:space="preserve"> NO       </w:t>
      </w:r>
      <w:r w:rsidR="006E7E3D" w:rsidRPr="00E91AEF">
        <w:rPr>
          <w:rFonts w:ascii="Arial" w:hAnsi="Arial" w:cs="Arial"/>
          <w:sz w:val="22"/>
          <w:szCs w:val="22"/>
        </w:rPr>
        <w:t xml:space="preserve">Agreements </w:t>
      </w:r>
      <w:r w:rsidRPr="00E91AEF">
        <w:rPr>
          <w:rFonts w:ascii="Arial" w:hAnsi="Arial" w:cs="Arial"/>
          <w:sz w:val="22"/>
          <w:szCs w:val="22"/>
        </w:rPr>
        <w:t>meet Section 5.2 o</w:t>
      </w:r>
      <w:r w:rsidR="002366C5">
        <w:rPr>
          <w:rFonts w:ascii="Arial" w:hAnsi="Arial" w:cs="Arial"/>
          <w:sz w:val="22"/>
          <w:szCs w:val="22"/>
        </w:rPr>
        <w:t>f the Founder Friendly Standard</w:t>
      </w:r>
      <w:r w:rsidRPr="00E91AEF">
        <w:rPr>
          <w:rFonts w:ascii="Arial" w:hAnsi="Arial" w:cs="Arial"/>
          <w:sz w:val="22"/>
          <w:szCs w:val="22"/>
        </w:rPr>
        <w:t>:</w:t>
      </w:r>
    </w:p>
    <w:p w14:paraId="6A590577" w14:textId="3BDF4B69" w:rsidR="00E2563B" w:rsidRPr="002366C5" w:rsidRDefault="005E2239" w:rsidP="00E2563B">
      <w:pPr>
        <w:spacing w:before="320" w:after="80"/>
        <w:ind w:left="420" w:firstLine="30"/>
        <w:outlineLvl w:val="2"/>
        <w:rPr>
          <w:rFonts w:ascii="Courier New" w:eastAsia="Times New Roman" w:hAnsi="Courier New" w:cs="Courier New"/>
          <w:color w:val="434343"/>
          <w:sz w:val="16"/>
          <w:szCs w:val="22"/>
        </w:rPr>
      </w:pPr>
      <w:r w:rsidRPr="002366C5">
        <w:rPr>
          <w:rFonts w:ascii="Courier New" w:eastAsia="Times New Roman" w:hAnsi="Courier New" w:cs="Courier New"/>
          <w:color w:val="434343"/>
          <w:sz w:val="22"/>
          <w:szCs w:val="22"/>
        </w:rPr>
        <w:t>By using The Founder Friendly, you agree that the Founder Friendly Standard LLC is not providing you with legal or tax advice and is not a party to any agreement where this work is invoked. Founder Friendly Standard is a</w:t>
      </w:r>
      <w:r w:rsidR="00C90102">
        <w:rPr>
          <w:rFonts w:ascii="Courier New" w:eastAsia="Times New Roman" w:hAnsi="Courier New" w:cs="Courier New"/>
          <w:color w:val="434343"/>
          <w:sz w:val="22"/>
          <w:szCs w:val="22"/>
        </w:rPr>
        <w:t xml:space="preserve"> registered</w:t>
      </w:r>
      <w:r w:rsidRPr="002366C5">
        <w:rPr>
          <w:rFonts w:ascii="Courier New" w:eastAsia="Times New Roman" w:hAnsi="Courier New" w:cs="Courier New"/>
          <w:color w:val="434343"/>
          <w:sz w:val="22"/>
          <w:szCs w:val="22"/>
        </w:rPr>
        <w:t xml:space="preserve"> trademark of Founder Friendly Standard LLC in Dallas, TX, USA. This work is licensed to you under CC BY-ND 4.0 which can be found online at </w:t>
      </w:r>
      <w:hyperlink r:id="rId9" w:history="1">
        <w:r w:rsidR="006D3FD4" w:rsidRPr="00DF3DAC">
          <w:rPr>
            <w:rStyle w:val="Hyperlink"/>
            <w:rFonts w:ascii="Courier New" w:eastAsia="Times New Roman" w:hAnsi="Courier New" w:cs="Courier New"/>
            <w:sz w:val="16"/>
            <w:szCs w:val="22"/>
          </w:rPr>
          <w:t>https://creativecommons.org/licenses/by-nd/4.0/</w:t>
        </w:r>
        <w:r w:rsidRPr="00DF3DAC">
          <w:rPr>
            <w:rStyle w:val="Hyperlink"/>
            <w:rFonts w:ascii="Courier New" w:eastAsia="Times New Roman" w:hAnsi="Courier New" w:cs="Courier New"/>
            <w:sz w:val="16"/>
            <w:szCs w:val="22"/>
          </w:rPr>
          <w:t>.</w:t>
        </w:r>
      </w:hyperlink>
    </w:p>
    <w:p w14:paraId="20AC600F" w14:textId="77777777" w:rsidR="00E2563B" w:rsidRPr="00E91AEF" w:rsidRDefault="00E2563B" w:rsidP="00E2563B">
      <w:pPr>
        <w:outlineLvl w:val="2"/>
        <w:rPr>
          <w:rFonts w:ascii="Arial" w:eastAsia="Times New Roman" w:hAnsi="Arial" w:cs="Arial"/>
          <w:color w:val="434343"/>
          <w:sz w:val="22"/>
          <w:szCs w:val="22"/>
        </w:rPr>
      </w:pPr>
    </w:p>
    <w:p w14:paraId="271C1312" w14:textId="77777777" w:rsidR="00AC05C7" w:rsidRDefault="00AC05C7" w:rsidP="00E2563B">
      <w:pPr>
        <w:outlineLvl w:val="2"/>
        <w:rPr>
          <w:rFonts w:ascii="Arial" w:eastAsia="Times New Roman" w:hAnsi="Arial" w:cs="Arial"/>
          <w:color w:val="434343"/>
          <w:sz w:val="22"/>
          <w:szCs w:val="22"/>
        </w:rPr>
      </w:pPr>
    </w:p>
    <w:p w14:paraId="17C7DCD7" w14:textId="77777777" w:rsidR="00AC05C7" w:rsidRDefault="00AC05C7" w:rsidP="00E2563B">
      <w:pPr>
        <w:outlineLvl w:val="2"/>
        <w:rPr>
          <w:rFonts w:ascii="Arial" w:eastAsia="Times New Roman" w:hAnsi="Arial" w:cs="Arial"/>
          <w:color w:val="434343"/>
          <w:sz w:val="22"/>
          <w:szCs w:val="22"/>
        </w:rPr>
      </w:pPr>
    </w:p>
    <w:p w14:paraId="7C9DD7F4" w14:textId="69969117" w:rsidR="000F6563" w:rsidRPr="00706D18" w:rsidRDefault="00AC05C7" w:rsidP="00E2563B">
      <w:pPr>
        <w:outlineLvl w:val="2"/>
        <w:rPr>
          <w:rFonts w:ascii="Arial" w:eastAsia="Times New Roman" w:hAnsi="Arial" w:cs="Arial"/>
          <w:color w:val="434343"/>
          <w:sz w:val="24"/>
          <w:szCs w:val="22"/>
        </w:rPr>
      </w:pPr>
      <w:r w:rsidRPr="00706D18">
        <w:rPr>
          <w:rFonts w:ascii="Arial" w:hAnsi="Arial" w:cs="Arial"/>
          <w:b/>
          <w:sz w:val="24"/>
          <w:szCs w:val="22"/>
        </w:rPr>
        <w:t xml:space="preserve">RESULT    </w:t>
      </w:r>
      <w:r w:rsidRPr="00706D18">
        <w:rPr>
          <w:rFonts w:ascii="Arial" w:hAnsi="Arial" w:cs="Arial"/>
          <w:sz w:val="24"/>
          <w:szCs w:val="22"/>
        </w:rPr>
        <w:t xml:space="preserve">If all checkboxes above are marked YES and there are zero checkboxes marked NO, then </w:t>
      </w:r>
      <w:r w:rsidR="005B425F">
        <w:rPr>
          <w:rFonts w:ascii="Arial" w:hAnsi="Arial" w:cs="Arial"/>
          <w:sz w:val="24"/>
          <w:szCs w:val="22"/>
        </w:rPr>
        <w:t xml:space="preserve">Adjudicating Attorney </w:t>
      </w:r>
      <w:r w:rsidR="00A6776B">
        <w:rPr>
          <w:rFonts w:ascii="Arial" w:hAnsi="Arial" w:cs="Arial"/>
          <w:sz w:val="24"/>
          <w:szCs w:val="22"/>
        </w:rPr>
        <w:t xml:space="preserve">finds that </w:t>
      </w:r>
      <w:r w:rsidRPr="00706D18">
        <w:rPr>
          <w:rFonts w:ascii="Arial" w:hAnsi="Arial" w:cs="Arial"/>
          <w:sz w:val="24"/>
          <w:szCs w:val="22"/>
        </w:rPr>
        <w:t>Agreements meet the Founder Friendly Standard.</w:t>
      </w:r>
    </w:p>
    <w:p w14:paraId="7B145122" w14:textId="77777777" w:rsidR="00AC05C7" w:rsidRDefault="00AC05C7" w:rsidP="00E2563B">
      <w:pPr>
        <w:outlineLvl w:val="2"/>
        <w:rPr>
          <w:rFonts w:ascii="Arial" w:eastAsia="Times New Roman" w:hAnsi="Arial" w:cs="Arial"/>
          <w:color w:val="434343"/>
          <w:sz w:val="22"/>
          <w:szCs w:val="22"/>
        </w:rPr>
      </w:pPr>
    </w:p>
    <w:p w14:paraId="7D0EB742" w14:textId="77777777" w:rsidR="00AC05C7" w:rsidRPr="00E91AEF" w:rsidRDefault="00AC05C7" w:rsidP="00E2563B">
      <w:pPr>
        <w:outlineLvl w:val="2"/>
        <w:rPr>
          <w:rFonts w:ascii="Arial" w:eastAsia="Times New Roman" w:hAnsi="Arial" w:cs="Arial"/>
          <w:color w:val="434343"/>
          <w:sz w:val="22"/>
          <w:szCs w:val="22"/>
        </w:rPr>
      </w:pPr>
    </w:p>
    <w:p w14:paraId="70F6F390" w14:textId="15CC516D" w:rsidR="001C0CE3" w:rsidRDefault="001C0CE3" w:rsidP="00E2563B">
      <w:pPr>
        <w:outlineLvl w:val="2"/>
        <w:rPr>
          <w:rFonts w:ascii="Arial" w:eastAsia="Times New Roman" w:hAnsi="Arial" w:cs="Arial"/>
          <w:color w:val="434343"/>
          <w:sz w:val="22"/>
          <w:szCs w:val="22"/>
        </w:rPr>
      </w:pPr>
      <w:r w:rsidRPr="00E91AEF">
        <w:rPr>
          <w:rFonts w:ascii="Arial" w:eastAsia="Times New Roman" w:hAnsi="Arial" w:cs="Arial"/>
          <w:color w:val="434343"/>
          <w:sz w:val="22"/>
          <w:szCs w:val="22"/>
        </w:rPr>
        <w:t>By signing this form, Adjudicating Attorney declares that the</w:t>
      </w:r>
      <w:r w:rsidR="006651B3">
        <w:rPr>
          <w:rFonts w:ascii="Arial" w:eastAsia="Times New Roman" w:hAnsi="Arial" w:cs="Arial"/>
          <w:color w:val="434343"/>
          <w:sz w:val="22"/>
          <w:szCs w:val="22"/>
        </w:rPr>
        <w:t xml:space="preserve"> above</w:t>
      </w:r>
      <w:r w:rsidRPr="00E91AEF">
        <w:rPr>
          <w:rFonts w:ascii="Arial" w:eastAsia="Times New Roman" w:hAnsi="Arial" w:cs="Arial"/>
          <w:color w:val="434343"/>
          <w:sz w:val="22"/>
          <w:szCs w:val="22"/>
        </w:rPr>
        <w:t xml:space="preserve"> findings are accurate.  </w:t>
      </w:r>
    </w:p>
    <w:p w14:paraId="66D10AF2" w14:textId="77777777" w:rsidR="000F6563" w:rsidRPr="00E91AEF" w:rsidRDefault="000F6563" w:rsidP="00E2563B">
      <w:pPr>
        <w:outlineLvl w:val="2"/>
        <w:rPr>
          <w:rFonts w:ascii="Arial" w:eastAsia="Times New Roman" w:hAnsi="Arial" w:cs="Arial"/>
          <w:color w:val="434343"/>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080"/>
        <w:gridCol w:w="2430"/>
      </w:tblGrid>
      <w:tr w:rsidR="000F6563" w:rsidRPr="00E91AEF" w14:paraId="09D847C7" w14:textId="77777777" w:rsidTr="000F6563">
        <w:trPr>
          <w:trHeight w:val="792"/>
        </w:trPr>
        <w:tc>
          <w:tcPr>
            <w:tcW w:w="4410" w:type="dxa"/>
            <w:tcBorders>
              <w:bottom w:val="single" w:sz="4" w:space="0" w:color="auto"/>
            </w:tcBorders>
            <w:vAlign w:val="bottom"/>
          </w:tcPr>
          <w:p w14:paraId="4CEACF00" w14:textId="77777777" w:rsidR="000F6563" w:rsidRPr="00E91AEF" w:rsidRDefault="000F6563" w:rsidP="0014008B">
            <w:pPr>
              <w:outlineLvl w:val="2"/>
              <w:rPr>
                <w:rFonts w:ascii="Arial" w:eastAsia="Times New Roman" w:hAnsi="Arial" w:cs="Arial"/>
                <w:color w:val="434343"/>
                <w:sz w:val="22"/>
                <w:szCs w:val="22"/>
              </w:rPr>
            </w:pPr>
            <w:r w:rsidRPr="00E91AEF">
              <w:rPr>
                <w:rFonts w:ascii="Arial" w:eastAsia="Times New Roman" w:hAnsi="Arial" w:cs="Arial"/>
                <w:color w:val="434343"/>
                <w:sz w:val="22"/>
                <w:szCs w:val="22"/>
              </w:rPr>
              <w:fldChar w:fldCharType="begin">
                <w:ffData>
                  <w:name w:val="Text2"/>
                  <w:enabled/>
                  <w:calcOnExit w:val="0"/>
                  <w:textInput/>
                </w:ffData>
              </w:fldChar>
            </w:r>
            <w:bookmarkStart w:id="3" w:name="Text2"/>
            <w:r w:rsidRPr="00E91AEF">
              <w:rPr>
                <w:rFonts w:ascii="Arial" w:eastAsia="Times New Roman" w:hAnsi="Arial" w:cs="Arial"/>
                <w:color w:val="434343"/>
                <w:sz w:val="22"/>
                <w:szCs w:val="22"/>
              </w:rPr>
              <w:instrText xml:space="preserve"> FORMTEXT </w:instrText>
            </w:r>
            <w:r w:rsidRPr="00E91AEF">
              <w:rPr>
                <w:rFonts w:ascii="Arial" w:eastAsia="Times New Roman" w:hAnsi="Arial" w:cs="Arial"/>
                <w:color w:val="434343"/>
                <w:sz w:val="22"/>
                <w:szCs w:val="22"/>
              </w:rPr>
            </w:r>
            <w:r w:rsidRPr="00E91AEF">
              <w:rPr>
                <w:rFonts w:ascii="Arial" w:eastAsia="Times New Roman" w:hAnsi="Arial" w:cs="Arial"/>
                <w:color w:val="434343"/>
                <w:sz w:val="22"/>
                <w:szCs w:val="22"/>
              </w:rPr>
              <w:fldChar w:fldCharType="separate"/>
            </w:r>
            <w:r w:rsidRPr="00E91AEF">
              <w:rPr>
                <w:rFonts w:ascii="Arial" w:eastAsia="Times New Roman" w:hAnsi="Arial" w:cs="Arial"/>
                <w:noProof/>
                <w:color w:val="434343"/>
                <w:sz w:val="22"/>
                <w:szCs w:val="22"/>
              </w:rPr>
              <w:t> </w:t>
            </w:r>
            <w:r w:rsidRPr="00E91AEF">
              <w:rPr>
                <w:rFonts w:ascii="Arial" w:eastAsia="Times New Roman" w:hAnsi="Arial" w:cs="Arial"/>
                <w:noProof/>
                <w:color w:val="434343"/>
                <w:sz w:val="22"/>
                <w:szCs w:val="22"/>
              </w:rPr>
              <w:t> </w:t>
            </w:r>
            <w:r w:rsidRPr="00E91AEF">
              <w:rPr>
                <w:rFonts w:ascii="Arial" w:eastAsia="Times New Roman" w:hAnsi="Arial" w:cs="Arial"/>
                <w:noProof/>
                <w:color w:val="434343"/>
                <w:sz w:val="22"/>
                <w:szCs w:val="22"/>
              </w:rPr>
              <w:t> </w:t>
            </w:r>
            <w:r w:rsidRPr="00E91AEF">
              <w:rPr>
                <w:rFonts w:ascii="Arial" w:eastAsia="Times New Roman" w:hAnsi="Arial" w:cs="Arial"/>
                <w:noProof/>
                <w:color w:val="434343"/>
                <w:sz w:val="22"/>
                <w:szCs w:val="22"/>
              </w:rPr>
              <w:t> </w:t>
            </w:r>
            <w:r w:rsidRPr="00E91AEF">
              <w:rPr>
                <w:rFonts w:ascii="Arial" w:eastAsia="Times New Roman" w:hAnsi="Arial" w:cs="Arial"/>
                <w:noProof/>
                <w:color w:val="434343"/>
                <w:sz w:val="22"/>
                <w:szCs w:val="22"/>
              </w:rPr>
              <w:t> </w:t>
            </w:r>
            <w:r w:rsidRPr="00E91AEF">
              <w:rPr>
                <w:rFonts w:ascii="Arial" w:eastAsia="Times New Roman" w:hAnsi="Arial" w:cs="Arial"/>
                <w:color w:val="434343"/>
                <w:sz w:val="22"/>
                <w:szCs w:val="22"/>
              </w:rPr>
              <w:fldChar w:fldCharType="end"/>
            </w:r>
            <w:bookmarkEnd w:id="3"/>
          </w:p>
        </w:tc>
        <w:tc>
          <w:tcPr>
            <w:tcW w:w="1080" w:type="dxa"/>
          </w:tcPr>
          <w:p w14:paraId="49347FEC" w14:textId="77777777" w:rsidR="000F6563" w:rsidRPr="00E91AEF" w:rsidRDefault="000F6563" w:rsidP="0014008B">
            <w:pPr>
              <w:outlineLvl w:val="2"/>
              <w:rPr>
                <w:rFonts w:ascii="Arial" w:eastAsia="Times New Roman" w:hAnsi="Arial" w:cs="Arial"/>
                <w:color w:val="434343"/>
                <w:sz w:val="22"/>
                <w:szCs w:val="22"/>
              </w:rPr>
            </w:pPr>
          </w:p>
        </w:tc>
        <w:tc>
          <w:tcPr>
            <w:tcW w:w="2430" w:type="dxa"/>
            <w:tcBorders>
              <w:bottom w:val="single" w:sz="4" w:space="0" w:color="auto"/>
            </w:tcBorders>
            <w:vAlign w:val="bottom"/>
          </w:tcPr>
          <w:p w14:paraId="67141E38" w14:textId="3A4020BB" w:rsidR="000F6563" w:rsidRPr="00E91AEF" w:rsidRDefault="000F6563" w:rsidP="0014008B">
            <w:pPr>
              <w:outlineLvl w:val="2"/>
              <w:rPr>
                <w:rFonts w:ascii="Arial" w:eastAsia="Times New Roman" w:hAnsi="Arial" w:cs="Arial"/>
                <w:color w:val="434343"/>
                <w:sz w:val="22"/>
                <w:szCs w:val="22"/>
              </w:rPr>
            </w:pPr>
            <w:r w:rsidRPr="00E91AEF">
              <w:rPr>
                <w:rFonts w:ascii="Arial" w:eastAsia="Times New Roman" w:hAnsi="Arial" w:cs="Arial"/>
                <w:color w:val="434343"/>
                <w:sz w:val="22"/>
                <w:szCs w:val="22"/>
              </w:rPr>
              <w:fldChar w:fldCharType="begin">
                <w:ffData>
                  <w:name w:val="Text2"/>
                  <w:enabled/>
                  <w:calcOnExit w:val="0"/>
                  <w:textInput/>
                </w:ffData>
              </w:fldChar>
            </w:r>
            <w:r w:rsidRPr="00E91AEF">
              <w:rPr>
                <w:rFonts w:ascii="Arial" w:eastAsia="Times New Roman" w:hAnsi="Arial" w:cs="Arial"/>
                <w:color w:val="434343"/>
                <w:sz w:val="22"/>
                <w:szCs w:val="22"/>
              </w:rPr>
              <w:instrText xml:space="preserve"> FORMTEXT </w:instrText>
            </w:r>
            <w:r w:rsidRPr="00E91AEF">
              <w:rPr>
                <w:rFonts w:ascii="Arial" w:eastAsia="Times New Roman" w:hAnsi="Arial" w:cs="Arial"/>
                <w:color w:val="434343"/>
                <w:sz w:val="22"/>
                <w:szCs w:val="22"/>
              </w:rPr>
            </w:r>
            <w:r w:rsidRPr="00E91AEF">
              <w:rPr>
                <w:rFonts w:ascii="Arial" w:eastAsia="Times New Roman" w:hAnsi="Arial" w:cs="Arial"/>
                <w:color w:val="434343"/>
                <w:sz w:val="22"/>
                <w:szCs w:val="22"/>
              </w:rPr>
              <w:fldChar w:fldCharType="separate"/>
            </w:r>
            <w:r w:rsidRPr="00E91AEF">
              <w:rPr>
                <w:rFonts w:ascii="Arial" w:eastAsia="Times New Roman" w:hAnsi="Arial" w:cs="Arial"/>
                <w:noProof/>
                <w:color w:val="434343"/>
                <w:sz w:val="22"/>
                <w:szCs w:val="22"/>
              </w:rPr>
              <w:t> </w:t>
            </w:r>
            <w:r w:rsidRPr="00E91AEF">
              <w:rPr>
                <w:rFonts w:ascii="Arial" w:eastAsia="Times New Roman" w:hAnsi="Arial" w:cs="Arial"/>
                <w:noProof/>
                <w:color w:val="434343"/>
                <w:sz w:val="22"/>
                <w:szCs w:val="22"/>
              </w:rPr>
              <w:t> </w:t>
            </w:r>
            <w:r w:rsidRPr="00E91AEF">
              <w:rPr>
                <w:rFonts w:ascii="Arial" w:eastAsia="Times New Roman" w:hAnsi="Arial" w:cs="Arial"/>
                <w:noProof/>
                <w:color w:val="434343"/>
                <w:sz w:val="22"/>
                <w:szCs w:val="22"/>
              </w:rPr>
              <w:t> </w:t>
            </w:r>
            <w:r w:rsidRPr="00E91AEF">
              <w:rPr>
                <w:rFonts w:ascii="Arial" w:eastAsia="Times New Roman" w:hAnsi="Arial" w:cs="Arial"/>
                <w:noProof/>
                <w:color w:val="434343"/>
                <w:sz w:val="22"/>
                <w:szCs w:val="22"/>
              </w:rPr>
              <w:t> </w:t>
            </w:r>
            <w:r w:rsidRPr="00E91AEF">
              <w:rPr>
                <w:rFonts w:ascii="Arial" w:eastAsia="Times New Roman" w:hAnsi="Arial" w:cs="Arial"/>
                <w:noProof/>
                <w:color w:val="434343"/>
                <w:sz w:val="22"/>
                <w:szCs w:val="22"/>
              </w:rPr>
              <w:t> </w:t>
            </w:r>
            <w:r w:rsidRPr="00E91AEF">
              <w:rPr>
                <w:rFonts w:ascii="Arial" w:eastAsia="Times New Roman" w:hAnsi="Arial" w:cs="Arial"/>
                <w:color w:val="434343"/>
                <w:sz w:val="22"/>
                <w:szCs w:val="22"/>
              </w:rPr>
              <w:fldChar w:fldCharType="end"/>
            </w:r>
          </w:p>
        </w:tc>
      </w:tr>
      <w:tr w:rsidR="000F6563" w:rsidRPr="00E91AEF" w14:paraId="090078D6" w14:textId="77777777" w:rsidTr="000F6563">
        <w:tc>
          <w:tcPr>
            <w:tcW w:w="4410" w:type="dxa"/>
            <w:tcBorders>
              <w:top w:val="single" w:sz="4" w:space="0" w:color="auto"/>
            </w:tcBorders>
          </w:tcPr>
          <w:p w14:paraId="49465351" w14:textId="77777777" w:rsidR="000F6563" w:rsidRPr="00E91AEF" w:rsidRDefault="000F6563" w:rsidP="0014008B">
            <w:pPr>
              <w:outlineLvl w:val="2"/>
              <w:rPr>
                <w:rFonts w:ascii="Arial" w:eastAsia="Times New Roman" w:hAnsi="Arial" w:cs="Arial"/>
                <w:color w:val="434343"/>
                <w:sz w:val="22"/>
                <w:szCs w:val="22"/>
              </w:rPr>
            </w:pPr>
            <w:r w:rsidRPr="00E91AEF">
              <w:rPr>
                <w:rFonts w:ascii="Arial" w:eastAsia="Times New Roman" w:hAnsi="Arial" w:cs="Arial"/>
                <w:color w:val="434343"/>
                <w:sz w:val="22"/>
                <w:szCs w:val="22"/>
              </w:rPr>
              <w:t>Adjudicating Attorney Signature</w:t>
            </w:r>
          </w:p>
        </w:tc>
        <w:tc>
          <w:tcPr>
            <w:tcW w:w="1080" w:type="dxa"/>
          </w:tcPr>
          <w:p w14:paraId="21A8E11E" w14:textId="77777777" w:rsidR="000F6563" w:rsidRPr="00E91AEF" w:rsidRDefault="000F6563" w:rsidP="0014008B">
            <w:pPr>
              <w:outlineLvl w:val="2"/>
              <w:rPr>
                <w:rFonts w:ascii="Arial" w:eastAsia="Times New Roman" w:hAnsi="Arial" w:cs="Arial"/>
                <w:color w:val="434343"/>
                <w:sz w:val="22"/>
                <w:szCs w:val="22"/>
              </w:rPr>
            </w:pPr>
          </w:p>
        </w:tc>
        <w:tc>
          <w:tcPr>
            <w:tcW w:w="2430" w:type="dxa"/>
            <w:tcBorders>
              <w:top w:val="single" w:sz="4" w:space="0" w:color="auto"/>
            </w:tcBorders>
          </w:tcPr>
          <w:p w14:paraId="29F722D8" w14:textId="7E1C6057" w:rsidR="000F6563" w:rsidRPr="00E91AEF" w:rsidRDefault="000F6563" w:rsidP="0014008B">
            <w:pPr>
              <w:outlineLvl w:val="2"/>
              <w:rPr>
                <w:rFonts w:ascii="Arial" w:eastAsia="Times New Roman" w:hAnsi="Arial" w:cs="Arial"/>
                <w:color w:val="434343"/>
                <w:sz w:val="22"/>
                <w:szCs w:val="22"/>
              </w:rPr>
            </w:pPr>
            <w:r w:rsidRPr="00E91AEF">
              <w:rPr>
                <w:rFonts w:ascii="Arial" w:eastAsia="Times New Roman" w:hAnsi="Arial" w:cs="Arial"/>
                <w:color w:val="434343"/>
                <w:sz w:val="22"/>
                <w:szCs w:val="22"/>
              </w:rPr>
              <w:t>Date</w:t>
            </w:r>
          </w:p>
        </w:tc>
      </w:tr>
    </w:tbl>
    <w:p w14:paraId="44399ADD" w14:textId="77777777" w:rsidR="001C0CE3" w:rsidRPr="00E91AEF" w:rsidRDefault="001C0CE3" w:rsidP="00E2563B">
      <w:pPr>
        <w:spacing w:before="320" w:after="80"/>
        <w:outlineLvl w:val="2"/>
        <w:rPr>
          <w:rFonts w:ascii="Arial" w:eastAsia="Times New Roman" w:hAnsi="Arial" w:cs="Arial"/>
          <w:color w:val="434343"/>
          <w:sz w:val="16"/>
          <w:szCs w:val="22"/>
        </w:rPr>
      </w:pPr>
    </w:p>
    <w:sectPr w:rsidR="001C0CE3" w:rsidRPr="00E91AEF" w:rsidSect="007927B2">
      <w:headerReference w:type="default" r:id="rId10"/>
      <w:footerReference w:type="even" r:id="rId11"/>
      <w:footerReference w:type="default" r:id="rId12"/>
      <w:pgSz w:w="12240" w:h="15840"/>
      <w:pgMar w:top="135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E919F" w14:textId="77777777" w:rsidR="000037D9" w:rsidRDefault="000037D9" w:rsidP="00560400">
      <w:r>
        <w:separator/>
      </w:r>
    </w:p>
  </w:endnote>
  <w:endnote w:type="continuationSeparator" w:id="0">
    <w:p w14:paraId="1A9F8F66" w14:textId="77777777" w:rsidR="000037D9" w:rsidRDefault="000037D9" w:rsidP="0056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ource Sans Pro">
    <w:panose1 w:val="020B0503030403020204"/>
    <w:charset w:val="4D"/>
    <w:family w:val="swiss"/>
    <w:pitch w:val="variable"/>
    <w:sig w:usb0="20000007" w:usb1="00000001" w:usb2="00000000" w:usb3="00000000" w:csb0="000001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Light">
    <w:panose1 w:val="020B0403030403020204"/>
    <w:charset w:val="4D"/>
    <w:family w:val="swiss"/>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96D9E" w14:textId="77777777" w:rsidR="006641F6" w:rsidRDefault="006641F6" w:rsidP="006641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2A933" w14:textId="77777777" w:rsidR="006641F6" w:rsidRDefault="006641F6" w:rsidP="009876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EF3BB" w14:textId="77777777" w:rsidR="006641F6" w:rsidRPr="002366C5" w:rsidRDefault="006641F6" w:rsidP="006641F6">
    <w:pPr>
      <w:pStyle w:val="Footer"/>
      <w:framePr w:wrap="none" w:vAnchor="text" w:hAnchor="margin" w:xAlign="right" w:y="1"/>
      <w:rPr>
        <w:rStyle w:val="PageNumber"/>
        <w:rFonts w:ascii="Arial" w:hAnsi="Arial" w:cs="Arial"/>
        <w:sz w:val="20"/>
        <w:szCs w:val="20"/>
      </w:rPr>
    </w:pPr>
    <w:r w:rsidRPr="002366C5">
      <w:rPr>
        <w:rStyle w:val="PageNumber"/>
        <w:rFonts w:ascii="Arial" w:hAnsi="Arial" w:cs="Arial"/>
        <w:sz w:val="20"/>
        <w:szCs w:val="20"/>
      </w:rPr>
      <w:fldChar w:fldCharType="begin"/>
    </w:r>
    <w:r w:rsidRPr="002366C5">
      <w:rPr>
        <w:rStyle w:val="PageNumber"/>
        <w:rFonts w:ascii="Arial" w:hAnsi="Arial" w:cs="Arial"/>
        <w:sz w:val="20"/>
        <w:szCs w:val="20"/>
      </w:rPr>
      <w:instrText xml:space="preserve">PAGE  </w:instrText>
    </w:r>
    <w:r w:rsidRPr="002366C5">
      <w:rPr>
        <w:rStyle w:val="PageNumber"/>
        <w:rFonts w:ascii="Arial" w:hAnsi="Arial" w:cs="Arial"/>
        <w:sz w:val="20"/>
        <w:szCs w:val="20"/>
      </w:rPr>
      <w:fldChar w:fldCharType="separate"/>
    </w:r>
    <w:r w:rsidR="00B00323">
      <w:rPr>
        <w:rStyle w:val="PageNumber"/>
        <w:rFonts w:ascii="Arial" w:hAnsi="Arial" w:cs="Arial"/>
        <w:noProof/>
        <w:sz w:val="20"/>
        <w:szCs w:val="20"/>
      </w:rPr>
      <w:t>1</w:t>
    </w:r>
    <w:r w:rsidRPr="002366C5">
      <w:rPr>
        <w:rStyle w:val="PageNumber"/>
        <w:rFonts w:ascii="Arial" w:hAnsi="Arial" w:cs="Arial"/>
        <w:sz w:val="20"/>
        <w:szCs w:val="20"/>
      </w:rPr>
      <w:fldChar w:fldCharType="end"/>
    </w:r>
  </w:p>
  <w:p w14:paraId="2950EFE7" w14:textId="56D0D914" w:rsidR="006641F6" w:rsidRPr="00706D18" w:rsidRDefault="009A3E6A" w:rsidP="00E603B9">
    <w:pPr>
      <w:pStyle w:val="Footer"/>
      <w:ind w:right="1350"/>
      <w:rPr>
        <w:rFonts w:ascii="Arial" w:hAnsi="Arial" w:cs="Arial"/>
        <w:sz w:val="14"/>
        <w:szCs w:val="14"/>
      </w:rPr>
    </w:pPr>
    <w:r>
      <w:rPr>
        <w:rFonts w:ascii="Arial" w:hAnsi="Arial" w:cs="Arial"/>
        <w:sz w:val="14"/>
        <w:szCs w:val="14"/>
      </w:rPr>
      <w:t xml:space="preserve">Revision </w:t>
    </w:r>
    <w:r w:rsidR="002A2230">
      <w:rPr>
        <w:rFonts w:ascii="Arial" w:hAnsi="Arial" w:cs="Arial"/>
        <w:sz w:val="14"/>
        <w:szCs w:val="14"/>
      </w:rPr>
      <w:t>20180803</w:t>
    </w:r>
    <w:r w:rsidR="00C90102">
      <w:rPr>
        <w:rFonts w:ascii="Arial" w:hAnsi="Arial" w:cs="Arial"/>
        <w:sz w:val="14"/>
        <w:szCs w:val="14"/>
      </w:rPr>
      <w:t>-1</w:t>
    </w:r>
    <w:r w:rsidR="00706D18" w:rsidRPr="00706D18">
      <w:rPr>
        <w:rFonts w:ascii="Arial" w:hAnsi="Arial" w:cs="Arial"/>
        <w:sz w:val="14"/>
        <w:szCs w:val="14"/>
      </w:rPr>
      <w:t>.</w:t>
    </w:r>
    <w:r w:rsidR="006641F6" w:rsidRPr="00706D18">
      <w:rPr>
        <w:rFonts w:ascii="Arial" w:hAnsi="Arial" w:cs="Arial"/>
        <w:sz w:val="14"/>
        <w:szCs w:val="14"/>
      </w:rPr>
      <w:t xml:space="preserve"> </w:t>
    </w:r>
    <w:r w:rsidR="00706D18" w:rsidRPr="00706D18">
      <w:rPr>
        <w:rFonts w:ascii="Arial" w:hAnsi="Arial" w:cs="Arial"/>
        <w:sz w:val="14"/>
        <w:szCs w:val="14"/>
      </w:rPr>
      <w:t>T</w:t>
    </w:r>
    <w:r w:rsidR="00AE110E" w:rsidRPr="00706D18">
      <w:rPr>
        <w:rFonts w:ascii="Arial" w:hAnsi="Arial" w:cs="Arial"/>
        <w:sz w:val="14"/>
        <w:szCs w:val="14"/>
      </w:rPr>
      <w:t>his adjudication form is</w:t>
    </w:r>
    <w:r w:rsidR="00BF30CF">
      <w:rPr>
        <w:rFonts w:ascii="Arial" w:hAnsi="Arial" w:cs="Arial"/>
        <w:sz w:val="14"/>
        <w:szCs w:val="14"/>
      </w:rPr>
      <w:t xml:space="preserve"> licensed under</w:t>
    </w:r>
    <w:r w:rsidR="00451F9D">
      <w:rPr>
        <w:rFonts w:ascii="Arial" w:hAnsi="Arial" w:cs="Arial"/>
        <w:sz w:val="14"/>
        <w:szCs w:val="14"/>
      </w:rPr>
      <w:t xml:space="preserve"> </w:t>
    </w:r>
    <w:hyperlink r:id="rId1" w:history="1">
      <w:r w:rsidR="00594114" w:rsidRPr="00E603B9">
        <w:rPr>
          <w:rStyle w:val="Hyperlink"/>
          <w:rFonts w:ascii="Arial" w:hAnsi="Arial" w:cs="Arial"/>
          <w:sz w:val="14"/>
          <w:szCs w:val="14"/>
        </w:rPr>
        <w:t>CC BY-ND 4.0</w:t>
      </w:r>
    </w:hyperlink>
    <w:r w:rsidR="006641F6" w:rsidRPr="00706D18">
      <w:rPr>
        <w:rFonts w:ascii="Arial" w:hAnsi="Arial" w:cs="Arial"/>
        <w:sz w:val="14"/>
        <w:szCs w:val="14"/>
      </w:rPr>
      <w:t>.</w:t>
    </w:r>
    <w:r w:rsidR="00BC71F4">
      <w:rPr>
        <w:rFonts w:ascii="Arial" w:hAnsi="Arial" w:cs="Arial"/>
        <w:sz w:val="14"/>
        <w:szCs w:val="14"/>
      </w:rPr>
      <w:t xml:space="preserve"> </w:t>
    </w:r>
    <w:r w:rsidR="006651B3">
      <w:rPr>
        <w:rFonts w:ascii="Arial" w:hAnsi="Arial" w:cs="Arial"/>
        <w:sz w:val="14"/>
        <w:szCs w:val="14"/>
      </w:rPr>
      <w:t xml:space="preserve">Founder Friendly Standard is a </w:t>
    </w:r>
    <w:r w:rsidR="00C90102">
      <w:rPr>
        <w:rFonts w:ascii="Arial" w:hAnsi="Arial" w:cs="Arial"/>
        <w:sz w:val="14"/>
        <w:szCs w:val="14"/>
      </w:rPr>
      <w:t xml:space="preserve">registered </w:t>
    </w:r>
    <w:r w:rsidR="006651B3">
      <w:rPr>
        <w:rFonts w:ascii="Arial" w:hAnsi="Arial" w:cs="Arial"/>
        <w:sz w:val="14"/>
        <w:szCs w:val="14"/>
      </w:rPr>
      <w:t>trademark of</w:t>
    </w:r>
    <w:r w:rsidR="00BC71F4">
      <w:rPr>
        <w:rFonts w:ascii="Arial" w:hAnsi="Arial" w:cs="Arial"/>
        <w:sz w:val="14"/>
        <w:szCs w:val="14"/>
      </w:rPr>
      <w:t xml:space="preserve"> Founder Friendly S</w:t>
    </w:r>
    <w:r w:rsidR="00853199">
      <w:rPr>
        <w:rFonts w:ascii="Arial" w:hAnsi="Arial" w:cs="Arial"/>
        <w:sz w:val="14"/>
        <w:szCs w:val="14"/>
      </w:rPr>
      <w:t xml:space="preserve">tandard LLC in Dallas, TX, USA. </w:t>
    </w:r>
    <w:r w:rsidR="00B528F7">
      <w:rPr>
        <w:rFonts w:ascii="Arial" w:hAnsi="Arial" w:cs="Arial"/>
        <w:sz w:val="14"/>
        <w:szCs w:val="14"/>
      </w:rPr>
      <w:t>Founder Friendly S</w:t>
    </w:r>
    <w:r w:rsidR="00853199">
      <w:rPr>
        <w:rFonts w:ascii="Arial" w:hAnsi="Arial" w:cs="Arial"/>
        <w:sz w:val="14"/>
        <w:szCs w:val="14"/>
      </w:rPr>
      <w:t xml:space="preserve">tandard LLC makes no representations </w:t>
    </w:r>
    <w:r w:rsidR="00B528F7">
      <w:rPr>
        <w:rFonts w:ascii="Arial" w:hAnsi="Arial" w:cs="Arial"/>
        <w:sz w:val="14"/>
        <w:szCs w:val="14"/>
      </w:rPr>
      <w:t>or warranties</w:t>
    </w:r>
    <w:r w:rsidR="00853199">
      <w:rPr>
        <w:rFonts w:ascii="Arial" w:hAnsi="Arial" w:cs="Arial"/>
        <w:sz w:val="14"/>
        <w:szCs w:val="14"/>
      </w:rPr>
      <w:t xml:space="preserve"> of any kind</w:t>
    </w:r>
    <w:r w:rsidR="00BC74DB">
      <w:rPr>
        <w:rFonts w:ascii="Arial" w:hAnsi="Arial" w:cs="Arial"/>
        <w:sz w:val="14"/>
        <w:szCs w:val="14"/>
      </w:rPr>
      <w:t xml:space="preserve"> related to</w:t>
    </w:r>
    <w:r w:rsidR="002D7F28">
      <w:rPr>
        <w:rFonts w:ascii="Arial" w:hAnsi="Arial" w:cs="Arial"/>
        <w:sz w:val="14"/>
        <w:szCs w:val="14"/>
      </w:rPr>
      <w:t xml:space="preserve"> this form</w:t>
    </w:r>
    <w:r w:rsidR="00BC74DB">
      <w:rPr>
        <w:rFonts w:ascii="Arial" w:hAnsi="Arial" w:cs="Arial"/>
        <w:sz w:val="14"/>
        <w:szCs w:val="14"/>
      </w:rPr>
      <w:t xml:space="preserve"> or Adjudicating Attorney.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2B1D3" w14:textId="77777777" w:rsidR="000037D9" w:rsidRDefault="000037D9" w:rsidP="00560400">
      <w:r>
        <w:separator/>
      </w:r>
    </w:p>
  </w:footnote>
  <w:footnote w:type="continuationSeparator" w:id="0">
    <w:p w14:paraId="75E9D380" w14:textId="77777777" w:rsidR="000037D9" w:rsidRDefault="000037D9" w:rsidP="00560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AF08C" w14:textId="29D56B10" w:rsidR="006641F6" w:rsidRPr="00E91AEF" w:rsidRDefault="005E2239" w:rsidP="00450319">
    <w:pPr>
      <w:pStyle w:val="Header"/>
      <w:jc w:val="right"/>
      <w:rPr>
        <w:rFonts w:ascii="Arial" w:hAnsi="Arial" w:cs="Arial"/>
        <w:sz w:val="16"/>
        <w:szCs w:val="18"/>
      </w:rPr>
    </w:pPr>
    <w:r w:rsidRPr="00E91AEF">
      <w:rPr>
        <w:rFonts w:ascii="Arial" w:hAnsi="Arial" w:cs="Arial"/>
        <w:sz w:val="16"/>
      </w:rPr>
      <w:t>ATTORNEY USE ONLY</w:t>
    </w:r>
    <w:r w:rsidR="00450319" w:rsidRPr="00E91AEF">
      <w:rPr>
        <w:rFonts w:ascii="Arial" w:hAnsi="Arial" w:cs="Arial"/>
        <w:sz w:val="16"/>
      </w:rPr>
      <w:tab/>
    </w:r>
    <w:r w:rsidR="00450319" w:rsidRPr="00E91AEF">
      <w:rPr>
        <w:rFonts w:ascii="Arial" w:hAnsi="Arial" w:cs="Arial"/>
        <w:sz w:val="16"/>
      </w:rPr>
      <w:tab/>
    </w:r>
    <w:r w:rsidR="00C32D61">
      <w:rPr>
        <w:rFonts w:ascii="Arial" w:hAnsi="Arial" w:cs="Arial"/>
        <w:sz w:val="16"/>
      </w:rPr>
      <w:t xml:space="preserve">$300 </w:t>
    </w:r>
    <w:r w:rsidR="00F45DD6">
      <w:rPr>
        <w:rFonts w:ascii="Arial" w:hAnsi="Arial" w:cs="Arial"/>
        <w:sz w:val="16"/>
      </w:rPr>
      <w:t>SUGGESTED ADJUDICATION FEE</w:t>
    </w:r>
  </w:p>
  <w:p w14:paraId="7A4CA96A" w14:textId="77777777" w:rsidR="005E2239" w:rsidRPr="00450319" w:rsidRDefault="005E2239" w:rsidP="009876F2">
    <w:pPr>
      <w:pStyle w:val="Header"/>
      <w:rPr>
        <w:rFonts w:ascii="Source Sans Pro Light" w:hAnsi="Source Sans Pro Light"/>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9486F"/>
    <w:multiLevelType w:val="hybridMultilevel"/>
    <w:tmpl w:val="18E6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DE8"/>
    <w:rsid w:val="000037D9"/>
    <w:rsid w:val="00053957"/>
    <w:rsid w:val="000A7079"/>
    <w:rsid w:val="000F6563"/>
    <w:rsid w:val="001500E5"/>
    <w:rsid w:val="00153F56"/>
    <w:rsid w:val="00176C33"/>
    <w:rsid w:val="001805D6"/>
    <w:rsid w:val="001937D9"/>
    <w:rsid w:val="001C0CE3"/>
    <w:rsid w:val="001E6B5B"/>
    <w:rsid w:val="00231093"/>
    <w:rsid w:val="002366C5"/>
    <w:rsid w:val="002753CD"/>
    <w:rsid w:val="002A2230"/>
    <w:rsid w:val="002D7F28"/>
    <w:rsid w:val="00330037"/>
    <w:rsid w:val="00345968"/>
    <w:rsid w:val="0034750F"/>
    <w:rsid w:val="00381F12"/>
    <w:rsid w:val="003A24F7"/>
    <w:rsid w:val="003C6BF6"/>
    <w:rsid w:val="00435EAB"/>
    <w:rsid w:val="00450319"/>
    <w:rsid w:val="00451F9D"/>
    <w:rsid w:val="00460971"/>
    <w:rsid w:val="004913A7"/>
    <w:rsid w:val="004D332D"/>
    <w:rsid w:val="00560400"/>
    <w:rsid w:val="005637EE"/>
    <w:rsid w:val="00583C26"/>
    <w:rsid w:val="00594114"/>
    <w:rsid w:val="005B425F"/>
    <w:rsid w:val="005D5F4A"/>
    <w:rsid w:val="005E2239"/>
    <w:rsid w:val="006641F6"/>
    <w:rsid w:val="006651B3"/>
    <w:rsid w:val="00671C58"/>
    <w:rsid w:val="006D3FD4"/>
    <w:rsid w:val="006E50BF"/>
    <w:rsid w:val="006E7E3D"/>
    <w:rsid w:val="00706D18"/>
    <w:rsid w:val="007927B2"/>
    <w:rsid w:val="007A4BA4"/>
    <w:rsid w:val="007C7EE0"/>
    <w:rsid w:val="00804713"/>
    <w:rsid w:val="00836BEA"/>
    <w:rsid w:val="00853199"/>
    <w:rsid w:val="008A7A1F"/>
    <w:rsid w:val="008E3369"/>
    <w:rsid w:val="00920C1C"/>
    <w:rsid w:val="009876F2"/>
    <w:rsid w:val="009A3E6A"/>
    <w:rsid w:val="009B2A2F"/>
    <w:rsid w:val="009F514F"/>
    <w:rsid w:val="00A13A9A"/>
    <w:rsid w:val="00A20DF1"/>
    <w:rsid w:val="00A263D4"/>
    <w:rsid w:val="00A6776B"/>
    <w:rsid w:val="00AC05C7"/>
    <w:rsid w:val="00AC1DB8"/>
    <w:rsid w:val="00AD5943"/>
    <w:rsid w:val="00AE110E"/>
    <w:rsid w:val="00AE3760"/>
    <w:rsid w:val="00AE450D"/>
    <w:rsid w:val="00B00323"/>
    <w:rsid w:val="00B10FF9"/>
    <w:rsid w:val="00B528F7"/>
    <w:rsid w:val="00B824E5"/>
    <w:rsid w:val="00BC71F4"/>
    <w:rsid w:val="00BC74DB"/>
    <w:rsid w:val="00BF30CF"/>
    <w:rsid w:val="00C32D61"/>
    <w:rsid w:val="00C53A3E"/>
    <w:rsid w:val="00C54183"/>
    <w:rsid w:val="00C6461E"/>
    <w:rsid w:val="00C90102"/>
    <w:rsid w:val="00CD5818"/>
    <w:rsid w:val="00D01815"/>
    <w:rsid w:val="00D01D06"/>
    <w:rsid w:val="00D12E32"/>
    <w:rsid w:val="00D7061E"/>
    <w:rsid w:val="00DF3DAC"/>
    <w:rsid w:val="00E01F60"/>
    <w:rsid w:val="00E059FF"/>
    <w:rsid w:val="00E2563B"/>
    <w:rsid w:val="00E32303"/>
    <w:rsid w:val="00E603B9"/>
    <w:rsid w:val="00E91AEF"/>
    <w:rsid w:val="00EB0DE8"/>
    <w:rsid w:val="00ED5C92"/>
    <w:rsid w:val="00F45DD6"/>
    <w:rsid w:val="00F71448"/>
    <w:rsid w:val="00F7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A3D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Theme="minorHAnsi" w:hAnsi="Source Sans Pro" w:cstheme="minorBidi"/>
        <w:sz w:val="26"/>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F76AA2"/>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400"/>
    <w:pPr>
      <w:tabs>
        <w:tab w:val="center" w:pos="4680"/>
        <w:tab w:val="right" w:pos="9360"/>
      </w:tabs>
    </w:pPr>
  </w:style>
  <w:style w:type="character" w:customStyle="1" w:styleId="HeaderChar">
    <w:name w:val="Header Char"/>
    <w:basedOn w:val="DefaultParagraphFont"/>
    <w:link w:val="Header"/>
    <w:uiPriority w:val="99"/>
    <w:rsid w:val="00560400"/>
  </w:style>
  <w:style w:type="paragraph" w:styleId="Footer">
    <w:name w:val="footer"/>
    <w:basedOn w:val="Normal"/>
    <w:link w:val="FooterChar"/>
    <w:uiPriority w:val="99"/>
    <w:unhideWhenUsed/>
    <w:rsid w:val="00560400"/>
    <w:pPr>
      <w:tabs>
        <w:tab w:val="center" w:pos="4680"/>
        <w:tab w:val="right" w:pos="9360"/>
      </w:tabs>
    </w:pPr>
  </w:style>
  <w:style w:type="character" w:customStyle="1" w:styleId="FooterChar">
    <w:name w:val="Footer Char"/>
    <w:basedOn w:val="DefaultParagraphFont"/>
    <w:link w:val="Footer"/>
    <w:uiPriority w:val="99"/>
    <w:rsid w:val="00560400"/>
  </w:style>
  <w:style w:type="table" w:styleId="TableGrid">
    <w:name w:val="Table Grid"/>
    <w:basedOn w:val="TableNormal"/>
    <w:uiPriority w:val="39"/>
    <w:rsid w:val="00C5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C5418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uiPriority w:val="34"/>
    <w:qFormat/>
    <w:rsid w:val="00B10FF9"/>
    <w:pPr>
      <w:ind w:left="720"/>
      <w:contextualSpacing/>
    </w:pPr>
  </w:style>
  <w:style w:type="character" w:styleId="Hyperlink">
    <w:name w:val="Hyperlink"/>
    <w:basedOn w:val="DefaultParagraphFont"/>
    <w:uiPriority w:val="99"/>
    <w:unhideWhenUsed/>
    <w:rsid w:val="00583C26"/>
    <w:rPr>
      <w:color w:val="0563C1" w:themeColor="hyperlink"/>
      <w:u w:val="single"/>
    </w:rPr>
  </w:style>
  <w:style w:type="character" w:styleId="PageNumber">
    <w:name w:val="page number"/>
    <w:basedOn w:val="DefaultParagraphFont"/>
    <w:uiPriority w:val="99"/>
    <w:semiHidden/>
    <w:unhideWhenUsed/>
    <w:rsid w:val="009876F2"/>
  </w:style>
  <w:style w:type="character" w:customStyle="1" w:styleId="Heading3Char">
    <w:name w:val="Heading 3 Char"/>
    <w:basedOn w:val="DefaultParagraphFont"/>
    <w:link w:val="Heading3"/>
    <w:uiPriority w:val="9"/>
    <w:rsid w:val="00F76AA2"/>
    <w:rPr>
      <w:rFonts w:ascii="Times New Roman" w:hAnsi="Times New Roman" w:cs="Times New Roman"/>
      <w:b/>
      <w:bCs/>
      <w:sz w:val="27"/>
      <w:szCs w:val="27"/>
    </w:rPr>
  </w:style>
  <w:style w:type="character" w:customStyle="1" w:styleId="UnresolvedMention1">
    <w:name w:val="Unresolved Mention1"/>
    <w:basedOn w:val="DefaultParagraphFont"/>
    <w:uiPriority w:val="99"/>
    <w:rsid w:val="00DF3D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153220">
      <w:bodyDiv w:val="1"/>
      <w:marLeft w:val="0"/>
      <w:marRight w:val="0"/>
      <w:marTop w:val="0"/>
      <w:marBottom w:val="0"/>
      <w:divBdr>
        <w:top w:val="none" w:sz="0" w:space="0" w:color="auto"/>
        <w:left w:val="none" w:sz="0" w:space="0" w:color="auto"/>
        <w:bottom w:val="none" w:sz="0" w:space="0" w:color="auto"/>
        <w:right w:val="none" w:sz="0" w:space="0" w:color="auto"/>
      </w:divBdr>
    </w:div>
    <w:div w:id="839658166">
      <w:bodyDiv w:val="1"/>
      <w:marLeft w:val="0"/>
      <w:marRight w:val="0"/>
      <w:marTop w:val="0"/>
      <w:marBottom w:val="0"/>
      <w:divBdr>
        <w:top w:val="none" w:sz="0" w:space="0" w:color="auto"/>
        <w:left w:val="none" w:sz="0" w:space="0" w:color="auto"/>
        <w:bottom w:val="none" w:sz="0" w:space="0" w:color="auto"/>
        <w:right w:val="none" w:sz="0" w:space="0" w:color="auto"/>
      </w:divBdr>
    </w:div>
    <w:div w:id="1708337504">
      <w:bodyDiv w:val="1"/>
      <w:marLeft w:val="0"/>
      <w:marRight w:val="0"/>
      <w:marTop w:val="0"/>
      <w:marBottom w:val="0"/>
      <w:divBdr>
        <w:top w:val="none" w:sz="0" w:space="0" w:color="auto"/>
        <w:left w:val="none" w:sz="0" w:space="0" w:color="auto"/>
        <w:bottom w:val="none" w:sz="0" w:space="0" w:color="auto"/>
        <w:right w:val="none" w:sz="0" w:space="0" w:color="auto"/>
      </w:divBdr>
    </w:div>
    <w:div w:id="2002541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saiah.blog/founder-friendly-standa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nd/4.0/"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95D292-D0C7-D84B-AF0E-2B6724F37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Founder Friendly Standard Adjudication Form</vt:lpstr>
    </vt:vector>
  </TitlesOfParts>
  <Manager/>
  <Company>Founder Friendly Standard LLC</Company>
  <LinksUpToDate>false</LinksUpToDate>
  <CharactersWithSpaces>7678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Adjudication Form</dc:title>
  <dc:subject>Founder Friendly Standard </dc:subject>
  <dc:creator>Eisaiah Engel</dc:creator>
  <cp:keywords>founder friendly standard adjudication compliance</cp:keywords>
  <dc:description>Revision 20170930-1</dc:description>
  <cp:lastModifiedBy>Eisaiah Engel</cp:lastModifiedBy>
  <cp:revision>2</cp:revision>
  <cp:lastPrinted>2017-09-30T13:58:00Z</cp:lastPrinted>
  <dcterms:created xsi:type="dcterms:W3CDTF">2018-08-03T12:22:00Z</dcterms:created>
  <dcterms:modified xsi:type="dcterms:W3CDTF">2018-08-03T12:22:00Z</dcterms:modified>
  <cp:category/>
</cp:coreProperties>
</file>